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32"/>
          <w:szCs w:val="32"/>
          <w:lang w:eastAsia="ru-RU"/>
        </w:rPr>
        <w:t>ПРОЕКТ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АДМИНИСТРАТИВНЫЙ РЕГЛАМЕНТ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bookmarkStart w:id="0" w:name="Par41"/>
      <w:bookmarkEnd w:id="0"/>
      <w:r w:rsidRPr="004C1069">
        <w:rPr>
          <w:rFonts w:ascii="Times New Roman" w:eastAsia="Times New Roman" w:hAnsi="Times New Roman" w:cs="Times New Roman"/>
          <w:sz w:val="26"/>
          <w:szCs w:val="26"/>
          <w:lang w:eastAsia="ru-RU"/>
        </w:rPr>
        <w:t>1. Общие положения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Предмет регулирования административного регламента</w:t>
      </w:r>
      <w:r w:rsidRPr="004C1069">
        <w:rPr>
          <w:rFonts w:ascii="Times New Roman" w:eastAsia="Times New Roman" w:hAnsi="Times New Roman" w:cs="Times New Roman"/>
          <w:sz w:val="26"/>
          <w:szCs w:val="26"/>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1.2.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Описание заявителей.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1.3.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Требования к порядку информирования о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Орган, предоставляющий муниципальную услугу: администрация  Большеалабухского  сельского поселения (далее – администрация).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Администрация расположена по адресу:  397215 Воронежская область, Грибановский район, село Большие Алабухи, площадь Революции, дом 10/2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xml:space="preserve">на официальном сайте администрации в сети Интернет (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6"/>
          <w:szCs w:val="26"/>
          <w:lang w:eastAsia="ru-RU"/>
        </w:rPr>
        <w:t xml:space="preserve"> );</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на Едином портале государственных и муниципальных услуг (функций) в сети Интернет (www.gosuslugi.ru);</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на официальном сайте МФЦ (mfc.vrn.ru);</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на информационном стенде в администрации;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на информационном стенде в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непосредственно в администрации,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непосредственно в МФЦ;</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с использованием средств телефонной связи, средств сети Интернет.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1.3.4.</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xml:space="preserve"> Информация по вопросам предоставления муниципальной </w:t>
      </w:r>
      <w:r w:rsidRPr="004C1069">
        <w:rPr>
          <w:rFonts w:ascii="Times New Roman" w:eastAsia="Times New Roman" w:hAnsi="Times New Roman" w:cs="Times New Roman"/>
          <w:sz w:val="26"/>
          <w:szCs w:val="26"/>
          <w:lang w:eastAsia="ru-RU"/>
        </w:rPr>
        <w:lastRenderedPageBreak/>
        <w:t>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текст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тексты, выдержки из нормативных правовых актов, регулирующих предоставление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формы, образцы заявлений, иных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1.3.5.</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о порядке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о ходе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об отказе в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1.3.6.</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Информация о сроке завершения оформления документов и возможности их получения заявителю сообщается при подаче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1.3.7.</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Стандарт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Наименование органа, представляющего муниципальную услугу.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2.2.1.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Орган, предоставляющий муниципальную услугу: администрация  Большеалабухского сельского поселения.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2.2.2.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Pr="004C1069">
        <w:rPr>
          <w:rFonts w:ascii="Times New Roman" w:eastAsia="Times New Roman" w:hAnsi="Times New Roman" w:cs="Times New Roman"/>
          <w:sz w:val="26"/>
          <w:szCs w:val="26"/>
          <w:lang w:eastAsia="ru-RU"/>
        </w:rPr>
        <w:lastRenderedPageBreak/>
        <w:t>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2.2.3.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Результат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2.4.</w:t>
      </w:r>
      <w:r w:rsidRPr="004C1069">
        <w:rPr>
          <w:rFonts w:ascii="Times New Roman" w:eastAsia="Times New Roman" w:hAnsi="Times New Roman" w:cs="Times New Roman"/>
          <w:b/>
          <w:bCs/>
          <w:sz w:val="26"/>
          <w:szCs w:val="26"/>
          <w:lang w:eastAsia="ru-RU"/>
        </w:rPr>
        <w:t>Срок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2.4.1.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 с приложением документов, необходимых для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2.4.1.1. 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2.4.1.2. </w:t>
      </w:r>
      <w:r w:rsidRPr="004C1069">
        <w:rPr>
          <w:rFonts w:ascii="Times New Roman" w:eastAsia="Times New Roman" w:hAnsi="Times New Roman" w:cs="Times New Roman"/>
          <w:sz w:val="26"/>
          <w:szCs w:val="26"/>
          <w:lang w:eastAsia="ru-RU"/>
        </w:rPr>
        <w:lastRenderedPageBreak/>
        <w:t>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Большеалабухского сельского поселения по месту нахождения земельного участка и размещению извещения на официальном сайте администрации  Большеалабухского сельского поселения в информационно-телекоммуникационной сети Интернет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4"/>
          <w:szCs w:val="24"/>
          <w:lang w:val="en-US" w:eastAsia="ru-RU"/>
        </w:rPr>
        <w:t>bigalabuh</w:t>
      </w:r>
      <w:r w:rsidRPr="004C1069">
        <w:rPr>
          <w:rFonts w:ascii="Times New Roman" w:eastAsia="Times New Roman" w:hAnsi="Times New Roman" w:cs="Times New Roman"/>
          <w:sz w:val="24"/>
          <w:szCs w:val="24"/>
          <w:lang w:eastAsia="ru-RU"/>
        </w:rPr>
        <w:t>.</w:t>
      </w:r>
      <w:r w:rsidRPr="004C1069">
        <w:rPr>
          <w:rFonts w:ascii="Times New Roman" w:eastAsia="Times New Roman" w:hAnsi="Times New Roman" w:cs="Times New Roman"/>
          <w:sz w:val="24"/>
          <w:szCs w:val="24"/>
          <w:lang w:val="en-US" w:eastAsia="ru-RU"/>
        </w:rPr>
        <w:t>ru</w:t>
      </w:r>
      <w:r w:rsidRPr="004C1069">
        <w:rPr>
          <w:rFonts w:ascii="Times New Roman" w:eastAsia="Times New Roman" w:hAnsi="Times New Roman" w:cs="Times New Roman"/>
          <w:sz w:val="24"/>
          <w:szCs w:val="24"/>
          <w:lang w:eastAsia="ru-RU"/>
        </w:rPr>
        <w:t>)</w:t>
      </w:r>
      <w:r w:rsidRPr="004C1069">
        <w:rPr>
          <w:rFonts w:ascii="Times New Roman" w:eastAsia="Times New Roman" w:hAnsi="Times New Roman" w:cs="Times New Roman"/>
          <w:sz w:val="26"/>
          <w:szCs w:val="26"/>
          <w:lang w:eastAsia="ru-RU"/>
        </w:rPr>
        <w:t xml:space="preserve"> или подготовке постановления администрации об отказе в предварительном согласовании предоставления земельного участка – 4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4C1069">
        <w:rPr>
          <w:rFonts w:ascii="Times New Roman" w:eastAsia="Times New Roman" w:hAnsi="Times New Roman" w:cs="Times New Roman"/>
          <w:sz w:val="26"/>
          <w:szCs w:val="26"/>
          <w:lang w:eastAsia="ru-RU"/>
        </w:rPr>
        <w:lastRenderedPageBreak/>
        <w:t>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2.5.</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Правовые основы для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4C1069">
        <w:rPr>
          <w:rFonts w:ascii="Times New Roman" w:eastAsia="Times New Roman" w:hAnsi="Times New Roman" w:cs="Times New Roman"/>
          <w:sz w:val="26"/>
          <w:szCs w:val="26"/>
          <w:lang w:val="en-US" w:eastAsia="ru-RU"/>
        </w:rPr>
        <w:t>N</w:t>
      </w:r>
      <w:r w:rsidRPr="004C1069">
        <w:rPr>
          <w:rFonts w:ascii="Times New Roman" w:eastAsia="Times New Roman" w:hAnsi="Times New Roman" w:cs="Times New Roman"/>
          <w:sz w:val="26"/>
          <w:szCs w:val="26"/>
          <w:lang w:eastAsia="ru-RU"/>
        </w:rPr>
        <w:t xml:space="preserve"> 14-ФЗ («Собрание законодательства РФ», 29.01.1996, N 5, ст. 410,»Российская газета», N 23, 06.02.1996, N 24, 07.02.1996, N 25, 08.02.1996, N 27, 10.02.1996);</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Приказом Минэкономразвития Российской Федерации от 12.01.2015 N 1 «Об утверждении перечня документов, </w:t>
      </w:r>
      <w:r w:rsidRPr="004C1069">
        <w:rPr>
          <w:rFonts w:ascii="Times New Roman" w:eastAsia="Times New Roman" w:hAnsi="Times New Roman" w:cs="Times New Roman"/>
          <w:sz w:val="26"/>
          <w:szCs w:val="26"/>
          <w:lang w:eastAsia="ru-RU"/>
        </w:rPr>
        <w:lastRenderedPageBreak/>
        <w:t>подтверждающих право заявителя на приобретение земельного участка без торгов» (Официальный интернет-портал правовой информации http://www.pravo.gov.ru, 28.02.2015);</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Уставом  Большеалабухского сельского поселения;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и иными действующими в данной сфере нормативными правовыми актами.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2.6. </w:t>
      </w:r>
      <w:r w:rsidRPr="004C1069">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заявление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заявлении о предварительном согласовании предоставления земельного участка указываются: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вид права, на котором </w:t>
      </w:r>
      <w:r w:rsidRPr="004C1069">
        <w:rPr>
          <w:rFonts w:ascii="Times New Roman" w:eastAsia="Times New Roman" w:hAnsi="Times New Roman" w:cs="Times New Roman"/>
          <w:sz w:val="26"/>
          <w:szCs w:val="26"/>
          <w:lang w:eastAsia="ru-RU"/>
        </w:rPr>
        <w:lastRenderedPageBreak/>
        <w:t>заявитель желает приобрести земельный участок, если предоставление земельного участка возможно на нескольких видах прав;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цель использования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почтовый адрес и (или) адрес электронной почты для связи с заявителем.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Образец заявления приведен в приложении N 2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на бумажном носителе представляется: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посредством почтового отправления;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отправления;</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r w:rsidRPr="004C1069">
        <w:rPr>
          <w:rFonts w:ascii="Times New Roman" w:eastAsia="Times New Roman" w:hAnsi="Times New Roman" w:cs="Times New Roman"/>
          <w:sz w:val="24"/>
          <w:szCs w:val="24"/>
          <w:lang w:eastAsia="ru-RU"/>
        </w:rPr>
        <w:t xml:space="preserve"> </w:t>
      </w:r>
      <w:r w:rsidRPr="004C1069">
        <w:rPr>
          <w:rFonts w:ascii="Symbol" w:eastAsia="Times New Roman" w:hAnsi="Symbol" w:cs="Times New Roman"/>
          <w:sz w:val="26"/>
          <w:szCs w:val="26"/>
          <w:lang w:eastAsia="ru-RU"/>
        </w:rPr>
        <w:t></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в виде электронного документа, который направляется заявителю посредством электронной почты.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электронной подписью заявителя (представителя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лица, действующего от имени юридического лица без доверенности;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w:t>
      </w:r>
      <w:r w:rsidRPr="004C1069">
        <w:rPr>
          <w:rFonts w:ascii="Times New Roman" w:eastAsia="Times New Roman" w:hAnsi="Times New Roman" w:cs="Times New Roman"/>
          <w:sz w:val="26"/>
          <w:szCs w:val="26"/>
          <w:lang w:eastAsia="ru-RU"/>
        </w:rPr>
        <w:lastRenderedPageBreak/>
        <w:t>документа.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6) документы, подтверждающие право заявителя на предоставление земельного участка без проведения торгов по основаниям, предусмотренным: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о комплексном освоении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2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подтверждающий членство заявителя в некоммерческой организации;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решение органа некоммерческой организации о распределении испрашиваемого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3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 подтверждающий членство заявителя в некоммерческой организации;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решение органа некоммерческой организации о распределении земельного участка заявителю;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4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решение органа некоммерческой организации о приобретении земельного участка, относящегося к имуществу общего 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5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органа юридического лица о приобретении земельного участка, относящегося к имуществу общего 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6 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подпунктом 7 </w:t>
      </w:r>
      <w:r w:rsidRPr="004C1069">
        <w:rPr>
          <w:rFonts w:ascii="Times New Roman" w:eastAsia="Times New Roman" w:hAnsi="Times New Roman" w:cs="Times New Roman"/>
          <w:sz w:val="26"/>
          <w:szCs w:val="26"/>
          <w:lang w:eastAsia="ru-RU"/>
        </w:rPr>
        <w:lastRenderedPageBreak/>
        <w:t>пункта 2 статьи 39.3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о развитии застроенной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2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3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органа некоммерческой организации о приобретении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6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подтверждающие условия предоставления земельных участков в соответствии с законодательством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7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8 статьи 39.5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подтверждающие право на приобретение земельного участка, установленные законом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4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соглашение или иной документ, предусматривающий выполнение международных обязательств;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5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на основании которого образован испрашиваемый земельный участок, принятое до  1 марта 2015;</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6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о комплексном освоении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договор, подтверждающий членство заявителя в некоммерческой организации;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решение общего собрания членов некоммерческой организации о распределении испрашиваемого земельного участка заявителю;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7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 подтверждающий членство заявителя в некоммерческой организации;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решение органа некоммерческой организации о распределении земельного участка заявителю;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8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права заявителя на здание, сооружение, если право на такое здание, сооружение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решение органа некоммерческой организации о приобретении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подпунктом 9 </w:t>
      </w:r>
      <w:r w:rsidRPr="004C1069">
        <w:rPr>
          <w:rFonts w:ascii="Times New Roman" w:eastAsia="Times New Roman" w:hAnsi="Times New Roman" w:cs="Times New Roman"/>
          <w:sz w:val="26"/>
          <w:szCs w:val="26"/>
          <w:lang w:eastAsia="ru-RU"/>
        </w:rPr>
        <w:lastRenderedPageBreak/>
        <w:t>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права заявителя на здание, сооружение, если право на такое здание, сооружение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10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права заявителя на здание, сооружение, если право на такое здание, сооружение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11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13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договор о развитии застроенной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13.1.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об освоении территории в целях строительства жилья экономического класса;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договор о комплексном освоении территории в целях строительства жилья экономического класса;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 14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15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о предварительном согласовании предоставления земельного участка, если такое решение принято иным уполномоченным органом;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16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18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подтверждающий право заявителя на предоставление земельного участка в собственность без проведения торгов;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23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концессионное соглашение;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23.1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об освоении территории в целях строительства и эксплуатации наемного дома коммерческого использования;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-подпунктом 32 пункта 2 статьи 39.6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статьей 39.9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подтверждающие право заявителя на предоставление земельного участка в соответствии с целями его использования;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подтверждающий право заявителя на предоставление земельного участка в соответствии с целями его использования;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3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4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а) договор безвозмездного пользования зданием, сооружением, если право на такое здание, сооружение не зарегистрировано в </w:t>
      </w:r>
      <w:r w:rsidRPr="004C1069">
        <w:rPr>
          <w:rFonts w:ascii="Times New Roman" w:eastAsia="Times New Roman" w:hAnsi="Times New Roman" w:cs="Times New Roman"/>
          <w:sz w:val="26"/>
          <w:szCs w:val="26"/>
          <w:lang w:eastAsia="ru-RU"/>
        </w:rPr>
        <w:lastRenderedPageBreak/>
        <w:t>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5 части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8 части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договор найма служебного жилого помещения;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12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15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решение Воронежской области о создании некоммерческой организации;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подпунктом 16 пункта 2 статьи 39.10 ЗК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выписка из Единого государственного реестра юридических лиц (при подаче заявления юридическим лицом);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w:t>
      </w:r>
      <w:r w:rsidRPr="004C1069">
        <w:rPr>
          <w:rFonts w:ascii="Times New Roman" w:eastAsia="Times New Roman" w:hAnsi="Times New Roman" w:cs="Times New Roman"/>
          <w:sz w:val="26"/>
          <w:szCs w:val="26"/>
          <w:lang w:eastAsia="ru-RU"/>
        </w:rPr>
        <w:lastRenderedPageBreak/>
        <w:t>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кадастровый паспорт испрашиваемого земельного участка либо кадастровая выписка об испрашиваемом земельном участке;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утвержденный проект межевания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утвержденный проект планировки территории.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Названные документы находятся в распоряжении администрации  Большеалабухского сельского поселения (органа предоставляющего муниципальную услугу).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Данные документы запрашиваются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Данные документы запрашиваются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Запрещается требовать от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Получение заявителем услуг, которые являются необходимыми и обязательными для предоставления муниципальной услуги, не требуется.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2.7</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заявление не соответствует требованиям пункта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подано в иной уполномоченный орган;</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к заявлению не приложены документы, предоставляемые в соответствии с пунктом </w:t>
      </w:r>
      <w:r w:rsidRPr="004C1069">
        <w:rPr>
          <w:rFonts w:ascii="Times New Roman" w:eastAsia="Times New Roman" w:hAnsi="Times New Roman" w:cs="Times New Roman"/>
          <w:sz w:val="26"/>
          <w:szCs w:val="26"/>
          <w:lang w:eastAsia="ru-RU"/>
        </w:rPr>
        <w:lastRenderedPageBreak/>
        <w:t>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Заявителю указываются причины возврата заявления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2.8.</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Исчерпывающий перечень оснований для отказа в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2.9.</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Муниципальная услуга предоставляется на безвозмездной основе. </w:t>
      </w:r>
      <w:r w:rsidRPr="004C1069">
        <w:rPr>
          <w:rFonts w:ascii="Times New Roman" w:eastAsia="Times New Roman" w:hAnsi="Times New Roman" w:cs="Times New Roman"/>
          <w:b/>
          <w:bCs/>
          <w:sz w:val="26"/>
          <w:szCs w:val="26"/>
          <w:lang w:eastAsia="ru-RU"/>
        </w:rPr>
        <w:t>2.10.</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2.11.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Срок регистрации запроса заявителя о предоставлении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2.12.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Требования к помещениям, в которых предоставляется муниципальная услуга.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2.12.1.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Прием граждан осуществляется в специально выделенных для предоставления муниципальных услуг помещениях.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2.12.2.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Доступ заявителей к парковочным местам является бесплатным.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2.12.3.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 xml:space="preserve">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w:t>
      </w:r>
      <w:r w:rsidRPr="004C1069">
        <w:rPr>
          <w:rFonts w:ascii="Times New Roman" w:eastAsia="Times New Roman" w:hAnsi="Times New Roman" w:cs="Times New Roman"/>
          <w:sz w:val="26"/>
          <w:szCs w:val="26"/>
          <w:lang w:eastAsia="ru-RU"/>
        </w:rPr>
        <w:lastRenderedPageBreak/>
        <w:t>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2.12.4.</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Места информирования, предназначенные для ознакомления заявителей с информационными материалами, оборудуются: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информационными стендами, на которых размещается визуальная и текстовая информация;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стульями и столами для оформления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К информационным стендам должна быть обеспечена возможность свободного доступа граждан.</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номера телефонов, факсов, адреса официальных сайтов, электронной почты органов, предоставляющих муниципальную услугу;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режим работы органов, предоставляющих муниципальную услугу;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графики личного приема граждан уполномоченными должностными лицами;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текст настоящего административного регламента (полная версия - на официальном сайте администрации в сети Интернет);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тексты, выдержки из нормативных правовых актов, регулирующих предоставление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образцы оформления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2.12.5.</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2.13.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Показатели доступности и качества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2.13.1.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Показателями доступности муниципальной услуги являются: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оборудование мест ожидания в органе предоставляющего услугу доступными местами общего пользования;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соблюдение графика работы органа предоставляющего услугу;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возможность получения муниципальной услуги в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2.13.2.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Показателями качества муниципальной услуги являются: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соблюдение сроков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удельный вес жалоб, поступивших в администрацию по вопросу предоставления муниципальной услуги, в общем </w:t>
      </w:r>
      <w:r w:rsidRPr="004C1069">
        <w:rPr>
          <w:rFonts w:ascii="Times New Roman" w:eastAsia="Times New Roman" w:hAnsi="Times New Roman" w:cs="Times New Roman"/>
          <w:sz w:val="26"/>
          <w:szCs w:val="26"/>
          <w:lang w:eastAsia="ru-RU"/>
        </w:rPr>
        <w:lastRenderedPageBreak/>
        <w:t>количестве заявлений на предоставление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2.14.</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2.14.1.</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Прием заявителей (прием и выдача документов) осуществляется уполномоченными должностными лицами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2.14.2.</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Прием заявителей уполномоченными лицами осуществляется в соответствии с графиком (режимом) работы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2.14.3.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6"/>
          <w:szCs w:val="26"/>
          <w:lang w:val="en-US" w:eastAsia="ru-RU"/>
        </w:rPr>
        <w:t xml:space="preserve"> </w:t>
      </w:r>
      <w:r w:rsidRPr="004C1069">
        <w:rPr>
          <w:rFonts w:ascii="Times New Roman" w:eastAsia="Times New Roman" w:hAnsi="Times New Roman" w:cs="Times New Roman"/>
          <w:sz w:val="26"/>
          <w:szCs w:val="26"/>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C1069">
        <w:rPr>
          <w:rFonts w:ascii="Times New Roman" w:eastAsia="Times New Roman" w:hAnsi="Times New Roman" w:cs="Times New Roman"/>
          <w:sz w:val="26"/>
          <w:szCs w:val="26"/>
          <w:lang w:val="en-US" w:eastAsia="ru-RU"/>
        </w:rPr>
        <w:t>www</w:t>
      </w:r>
      <w:r w:rsidRPr="004C1069">
        <w:rPr>
          <w:rFonts w:ascii="Times New Roman" w:eastAsia="Times New Roman" w:hAnsi="Times New Roman" w:cs="Times New Roman"/>
          <w:sz w:val="26"/>
          <w:szCs w:val="26"/>
          <w:lang w:eastAsia="ru-RU"/>
        </w:rPr>
        <w:t>.pgu.govvrn.ru).</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2.14.4.</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sz w:val="26"/>
          <w:szCs w:val="26"/>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3.</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Состав, последовательность и сроки выполнения административных процедур, требования к порядку их выполнения</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ind w:firstLine="709"/>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3.1. Предоставление муниципальной услуги включает в себя следующие административные процедуры: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3.1.3. Административная процедура </w:t>
      </w:r>
      <w:r w:rsidRPr="004C1069">
        <w:rPr>
          <w:rFonts w:ascii="Times New Roman" w:eastAsia="Times New Roman" w:hAnsi="Times New Roman" w:cs="Times New Roman"/>
          <w:sz w:val="26"/>
          <w:szCs w:val="26"/>
          <w:lang w:eastAsia="ru-RU"/>
        </w:rPr>
        <w:lastRenderedPageBreak/>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прием и регистрация заявления и прилагаемых к нему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проверка заявления на соответствие требованиям пункта 2.6.1.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прием и регистрация заявления и прилагаемых к нему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проверка заявления на соответствие требованиям пункта 2.6.1.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Большеалабухского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6"/>
          <w:szCs w:val="26"/>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w:t>
      </w:r>
      <w:r w:rsidRPr="004C1069">
        <w:rPr>
          <w:rFonts w:ascii="Times New Roman" w:eastAsia="Times New Roman" w:hAnsi="Times New Roman" w:cs="Times New Roman"/>
          <w:sz w:val="26"/>
          <w:szCs w:val="26"/>
          <w:lang w:eastAsia="ru-RU"/>
        </w:rPr>
        <w:lastRenderedPageBreak/>
        <w:t>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 Прием и регистрация заявления и прилагаемых к нему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К заявлению должны быть приложены документы, указанные в п.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Регистрация заявления с прилагаемым комплектом документов осуществляется не позднее рабочего дня, следующего за днем поступления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3.2.1.3. При личном обращении заявителя или уполномоченного представителя в администрацию или в МФЦ специалист, ответственный за прием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устанавливает предмет обращения, устанавливает личность заявителя, проверяет документ, удостоверяющий личность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регистрирует заявление с прилагаемым комплектом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Большеалабухского сельского поселения в течение одного рабочего дня с момента регистрации.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3.2.1.5. При </w:t>
      </w:r>
      <w:r w:rsidRPr="004C1069">
        <w:rPr>
          <w:rFonts w:ascii="Times New Roman" w:eastAsia="Times New Roman" w:hAnsi="Times New Roman" w:cs="Times New Roman"/>
          <w:sz w:val="26"/>
          <w:szCs w:val="26"/>
          <w:lang w:eastAsia="ru-RU"/>
        </w:rPr>
        <w:lastRenderedPageBreak/>
        <w:t>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3.2.1.6. Результатом административной процедуры является регистрация заявления и комплекта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3.2.1.7. Максимальный срок исполнения административной процедуры - 1 день.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3.2.2.5. Максимальный срок исполнения административной процедуры, предусмотренной настоящим пунктом составляет 10 дней со дня поступления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Основанием для приостановлении срока рассмотрения заявления является наличие на дату </w:t>
      </w:r>
      <w:r w:rsidRPr="004C1069">
        <w:rPr>
          <w:rFonts w:ascii="Times New Roman" w:eastAsia="Times New Roman" w:hAnsi="Times New Roman" w:cs="Times New Roman"/>
          <w:sz w:val="26"/>
          <w:szCs w:val="26"/>
          <w:lang w:eastAsia="ru-RU"/>
        </w:rPr>
        <w:lastRenderedPageBreak/>
        <w:t>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а) в Управлении Федеральной службы государственной регистрации, кадастра и картографии по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б) в Управлении Федеральной налоговой службы по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в отдел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w:t>
      </w:r>
      <w:r w:rsidRPr="004C1069">
        <w:rPr>
          <w:rFonts w:ascii="Times New Roman" w:eastAsia="Times New Roman" w:hAnsi="Times New Roman" w:cs="Times New Roman"/>
          <w:sz w:val="26"/>
          <w:szCs w:val="26"/>
          <w:lang w:eastAsia="ru-RU"/>
        </w:rPr>
        <w:lastRenderedPageBreak/>
        <w:t>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3.2.3.4. Максимальный срок исполнения административной процедуры - 10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Проект постановления об отказе в предварительном согласовании предоставления земельного участка утверждается главой сельского поселения в течение 2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Проект постановления о предварительном согласовании предоставления земельного участка утверждается главой сельского поселения в течение 2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3.2.4.4. Максимальный срок исполнения административной процедуры - 4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w:t>
      </w:r>
      <w:r w:rsidRPr="004C1069">
        <w:rPr>
          <w:rFonts w:ascii="Times New Roman" w:eastAsia="Times New Roman" w:hAnsi="Times New Roman" w:cs="Times New Roman"/>
          <w:sz w:val="26"/>
          <w:szCs w:val="26"/>
          <w:lang w:eastAsia="ru-RU"/>
        </w:rPr>
        <w:lastRenderedPageBreak/>
        <w:t>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3.2.5.3. Максимальный срок исполнения административной процедуры - 2 дня.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3.3.1. Прием и регистрация заявления и прилагаемых к нему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Выполнение административного действия осуществляется в соответствии с подпунктом 3.2.1. настоящего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3.3.2. Проверка заявления на соответствие требованиям пункта 2.6.1.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Выполнение административного действия осуществляется в соответствии с подпунктом 3.2.2. настоящего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Выполнение административного действия осуществляется в соответствии с подпунктом 3.2.3. настоящего регламента, с учетом следующих особенностей.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4C1069">
        <w:rPr>
          <w:rFonts w:ascii="Times New Roman" w:eastAsia="Times New Roman" w:hAnsi="Times New Roman" w:cs="Times New Roman"/>
          <w:b/>
          <w:bCs/>
          <w:sz w:val="26"/>
          <w:szCs w:val="26"/>
          <w:lang w:eastAsia="ru-RU"/>
        </w:rPr>
        <w:t xml:space="preserve">. </w:t>
      </w:r>
      <w:r w:rsidRPr="004C1069">
        <w:rPr>
          <w:rFonts w:ascii="Times New Roman" w:eastAsia="Times New Roman" w:hAnsi="Times New Roman" w:cs="Times New Roman"/>
          <w:sz w:val="26"/>
          <w:szCs w:val="26"/>
          <w:lang w:eastAsia="ru-RU"/>
        </w:rPr>
        <w:t>настоящего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Максимальный срок исполнения административной процедуры - 10 дней.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Большеалабухского  сельского поселения по месту нахождения земельного </w:t>
      </w:r>
      <w:r w:rsidRPr="004C1069">
        <w:rPr>
          <w:rFonts w:ascii="Times New Roman" w:eastAsia="Times New Roman" w:hAnsi="Times New Roman" w:cs="Times New Roman"/>
          <w:sz w:val="26"/>
          <w:szCs w:val="26"/>
          <w:lang w:eastAsia="ru-RU"/>
        </w:rPr>
        <w:lastRenderedPageBreak/>
        <w:t>участка и размещению извещения на официальном сайте администрации в информационно-телекоммуникационной сети Интернет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6"/>
          <w:szCs w:val="26"/>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3.3.4.1. При отсутствии оснований, предусмотренных пунктом 2.8. Административного регламента специалист ответственный за рассмотрение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Большеалабухского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6"/>
          <w:szCs w:val="26"/>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извещении указываются: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информация о возможности предоставления земельного участка с указанием целей этого предоставления;</w:t>
      </w:r>
      <w:r w:rsidRPr="004C1069">
        <w:rPr>
          <w:rFonts w:ascii="Times New Roman" w:eastAsia="Times New Roman" w:hAnsi="Times New Roman" w:cs="Times New Roman"/>
          <w:sz w:val="24"/>
          <w:szCs w:val="24"/>
          <w:lang w:eastAsia="ru-RU"/>
        </w:rPr>
        <w:t xml:space="preserve"> </w:t>
      </w:r>
      <w:bookmarkStart w:id="2" w:name="Par2"/>
      <w:bookmarkEnd w:id="2"/>
      <w:r w:rsidRPr="004C1069">
        <w:rPr>
          <w:rFonts w:ascii="Times New Roman" w:eastAsia="Times New Roman" w:hAnsi="Times New Roman" w:cs="Times New Roman"/>
          <w:sz w:val="26"/>
          <w:szCs w:val="26"/>
          <w:lang w:eastAsia="ru-RU"/>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 адрес и способ подачи заявлений о намерении участвовать в аукционе;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 дата окончания приема заявлений о намерении участвовать в аукционе;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 адрес или иное описание местоположения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3.3.4.2.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r w:rsidRPr="004C1069">
        <w:rPr>
          <w:rFonts w:ascii="Times New Roman" w:eastAsia="Times New Roman" w:hAnsi="Times New Roman" w:cs="Times New Roman"/>
          <w:sz w:val="26"/>
          <w:szCs w:val="26"/>
          <w:lang w:eastAsia="ru-RU"/>
        </w:rPr>
        <w:lastRenderedPageBreak/>
        <w:t>законом «О государственном кадастре недвижимости».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Выполнение административного действия осуществляется в соответствии с подпунктом 3.2.4.настоящего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Выполнение административного действия осуществляется в соответствии с подпунктом 3.2.5.настоящего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электронной подписью заявителя (представителя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лица, действующего от имени юридического лица без доверенности;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3.4.3. Получение результата муниципальной услуги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3.4.3.1. При обращении заявителя в форме электронного документа заявитель </w:t>
      </w:r>
      <w:r w:rsidRPr="004C1069">
        <w:rPr>
          <w:rFonts w:ascii="Times New Roman" w:eastAsia="Times New Roman" w:hAnsi="Times New Roman" w:cs="Times New Roman"/>
          <w:sz w:val="26"/>
          <w:szCs w:val="26"/>
          <w:lang w:eastAsia="ru-RU"/>
        </w:rPr>
        <w:lastRenderedPageBreak/>
        <w:t>может получить результат предоставления муниципальной услуги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в виде электронного документа, который направляется заявителю посредством электронной почты.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Заявитель вправе представить указанные документы самостоятельно.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4.</w:t>
      </w:r>
      <w:r w:rsidRPr="004C1069">
        <w:rPr>
          <w:rFonts w:ascii="Times New Roman" w:eastAsia="Times New Roman" w:hAnsi="Times New Roman" w:cs="Times New Roman"/>
          <w:sz w:val="14"/>
          <w:szCs w:val="14"/>
          <w:lang w:eastAsia="ru-RU"/>
        </w:rPr>
        <w:t xml:space="preserve">     </w:t>
      </w:r>
      <w:r w:rsidRPr="004C1069">
        <w:rPr>
          <w:rFonts w:ascii="Times New Roman" w:eastAsia="Times New Roman" w:hAnsi="Times New Roman" w:cs="Times New Roman"/>
          <w:b/>
          <w:bCs/>
          <w:sz w:val="26"/>
          <w:szCs w:val="26"/>
          <w:lang w:eastAsia="ru-RU"/>
        </w:rPr>
        <w:t>Формы контроля  за исполнением административного регламента.</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after="0" w:line="240" w:lineRule="auto"/>
        <w:ind w:left="709"/>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4.4. Проведение текущего контроля должно осуществляться не реже двух раз в год.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w:t>
      </w:r>
      <w:r w:rsidRPr="004C1069">
        <w:rPr>
          <w:rFonts w:ascii="Times New Roman" w:eastAsia="Times New Roman" w:hAnsi="Times New Roman" w:cs="Times New Roman"/>
          <w:sz w:val="26"/>
          <w:szCs w:val="26"/>
          <w:lang w:eastAsia="ru-RU"/>
        </w:rPr>
        <w:lastRenderedPageBreak/>
        <w:t>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5.2. Заявитель может обратиться с жалобой в том числе в следующих случаях: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нарушение срока регистрации заявления заявителя об оказании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 нарушение срока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C1069">
        <w:rPr>
          <w:rFonts w:ascii="Times New Roman" w:eastAsia="Times New Roman" w:hAnsi="Times New Roman" w:cs="Times New Roman"/>
          <w:sz w:val="28"/>
          <w:szCs w:val="28"/>
          <w:lang w:eastAsia="ru-RU"/>
        </w:rPr>
        <w:t xml:space="preserve"> </w:t>
      </w:r>
      <w:r w:rsidRPr="004C1069">
        <w:rPr>
          <w:rFonts w:ascii="Times New Roman" w:eastAsia="Times New Roman" w:hAnsi="Times New Roman" w:cs="Times New Roman"/>
          <w:sz w:val="26"/>
          <w:szCs w:val="26"/>
          <w:lang w:eastAsia="ru-RU"/>
        </w:rPr>
        <w:t>для предоставления муниципальной услуги;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C1069">
        <w:rPr>
          <w:rFonts w:ascii="Times New Roman" w:eastAsia="Times New Roman" w:hAnsi="Times New Roman" w:cs="Times New Roman"/>
          <w:sz w:val="28"/>
          <w:szCs w:val="28"/>
          <w:lang w:eastAsia="ru-RU"/>
        </w:rPr>
        <w:t xml:space="preserve"> </w:t>
      </w:r>
      <w:r w:rsidRPr="004C1069">
        <w:rPr>
          <w:rFonts w:ascii="Times New Roman" w:eastAsia="Times New Roman" w:hAnsi="Times New Roman" w:cs="Times New Roman"/>
          <w:sz w:val="26"/>
          <w:szCs w:val="26"/>
          <w:lang w:eastAsia="ru-RU"/>
        </w:rPr>
        <w:t>для предоставления муниципальной услуги, у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5.3. Основанием для начала процедуры досудебного (внесудебного) обжалования является поступившая жалоба.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5.4. Жалоба должна содержать:</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C1069">
        <w:rPr>
          <w:rFonts w:ascii="Times New Roman" w:eastAsia="Times New Roman" w:hAnsi="Times New Roman" w:cs="Times New Roman"/>
          <w:sz w:val="26"/>
          <w:szCs w:val="26"/>
          <w:lang w:eastAsia="ru-RU"/>
        </w:rPr>
        <w:lastRenderedPageBreak/>
        <w:t>электронной почты (при наличии) и почтовый адрес, по которым должен быть направлен ответ заявителю;</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lastRenderedPageBreak/>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8"/>
          <w:szCs w:val="28"/>
          <w:lang w:eastAsia="ru-RU"/>
        </w:rPr>
        <w:t>Приложение N 1</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8"/>
          <w:szCs w:val="28"/>
          <w:lang w:eastAsia="ru-RU"/>
        </w:rPr>
        <w:t>к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1. Место нахождения администрации  Большеалабухского сельского поселения : 397215, Воронежская область, Грибановский район, село Большие Алабухи, площадь Революции, дом 10/2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График работы администрации Большеалабухского сельского поселения: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понедельник - пятница: с 08.00 до 16.00;</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перерыв: с 12.00 до 13.00.</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 xml:space="preserve">Официальный сайт администрации  Большеалабухского сельского поселения в сети Интернет: www. </w:t>
      </w:r>
      <w:r w:rsidRPr="004C1069">
        <w:rPr>
          <w:rFonts w:ascii="Times New Roman" w:eastAsia="Times New Roman" w:hAnsi="Times New Roman" w:cs="Times New Roman"/>
          <w:sz w:val="28"/>
          <w:szCs w:val="28"/>
          <w:lang w:val="en-US" w:eastAsia="ru-RU"/>
        </w:rPr>
        <w:t>bigalabuh</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 xml:space="preserve">ru </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 xml:space="preserve">Адрес электронной почты администрации  Большеалабухского сельского поселения: </w:t>
      </w:r>
      <w:r w:rsidRPr="004C1069">
        <w:rPr>
          <w:rFonts w:ascii="Times New Roman" w:eastAsia="Times New Roman" w:hAnsi="Times New Roman" w:cs="Times New Roman"/>
          <w:sz w:val="28"/>
          <w:szCs w:val="28"/>
          <w:lang w:val="en-US" w:eastAsia="ru-RU"/>
        </w:rPr>
        <w:t>grib</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govvrn</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8"/>
          <w:szCs w:val="28"/>
          <w:lang w:val="en-US" w:eastAsia="ru-RU"/>
        </w:rPr>
        <w:t>ru</w:t>
      </w:r>
      <w:r w:rsidRPr="004C1069">
        <w:rPr>
          <w:rFonts w:ascii="Times New Roman" w:eastAsia="Times New Roman" w:hAnsi="Times New Roman" w:cs="Times New Roman"/>
          <w:sz w:val="28"/>
          <w:szCs w:val="28"/>
          <w:lang w:eastAsia="ru-RU"/>
        </w:rPr>
        <w:t>.</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2. Телефоны для справок:  8(47348)4-66-06.</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Телефон для справок АУ «МФЦ»: (473) 226-99-99.</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Официальный сайт АУ «МФЦ» в сети Интернет: mfc.vrn.ru.</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Адрес электронной почты АУ «МФЦ»: odno-okno@mail.ru.</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3.2. Место нахождения филиала АУ «МФЦ» в Грибановском муниципальном районе: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Воронежская область, пгт Грибановский, ул. Мебельная, дом.3.</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Телефон для справок филиала АУ «МФЦ»: 8(4733)33-06-91.</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График работы филиала АУ «МФЦ»:</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вторник, четверг, пятница: с 09.00 до 18.00;</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8"/>
          <w:szCs w:val="28"/>
          <w:lang w:eastAsia="ru-RU"/>
        </w:rPr>
        <w:t>среда: с 11.00 до 20.00;</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8"/>
          <w:szCs w:val="28"/>
          <w:lang w:eastAsia="ru-RU"/>
        </w:rPr>
        <w:t>     суббота: с 09.00 до 16.45</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8"/>
          <w:szCs w:val="28"/>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Приложение N 2</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к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Форма заявления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администрацию  Большеалабухского сельского поселения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______________________________________</w:t>
      </w:r>
      <w:r w:rsidRPr="004C1069">
        <w:rPr>
          <w:rFonts w:ascii="Times New Roman" w:eastAsia="Times New Roman" w:hAnsi="Times New Roman" w:cs="Times New Roman"/>
          <w:sz w:val="24"/>
          <w:szCs w:val="24"/>
          <w:lang w:eastAsia="ru-RU"/>
        </w:rPr>
        <w:t xml:space="preserve"> (наименование заявителя - юридического лица) </w:t>
      </w:r>
      <w:r w:rsidRPr="004C1069">
        <w:rPr>
          <w:rFonts w:ascii="Times New Roman" w:eastAsia="Times New Roman" w:hAnsi="Times New Roman" w:cs="Times New Roman"/>
          <w:sz w:val="26"/>
          <w:szCs w:val="26"/>
          <w:lang w:eastAsia="ru-RU"/>
        </w:rPr>
        <w:t>______________________________________</w:t>
      </w:r>
      <w:r w:rsidRPr="004C1069">
        <w:rPr>
          <w:rFonts w:ascii="Times New Roman" w:eastAsia="Times New Roman" w:hAnsi="Times New Roman" w:cs="Times New Roman"/>
          <w:sz w:val="24"/>
          <w:szCs w:val="24"/>
          <w:lang w:eastAsia="ru-RU"/>
        </w:rPr>
        <w:t xml:space="preserve"> (Ф.И.О. заявителя, </w:t>
      </w:r>
      <w:r w:rsidRPr="004C1069">
        <w:rPr>
          <w:rFonts w:ascii="Times New Roman" w:eastAsia="Times New Roman" w:hAnsi="Times New Roman" w:cs="Times New Roman"/>
          <w:sz w:val="26"/>
          <w:szCs w:val="26"/>
          <w:lang w:eastAsia="ru-RU"/>
        </w:rPr>
        <w:t>______________________________________</w:t>
      </w:r>
      <w:r w:rsidRPr="004C1069">
        <w:rPr>
          <w:rFonts w:ascii="Times New Roman" w:eastAsia="Times New Roman" w:hAnsi="Times New Roman" w:cs="Times New Roman"/>
          <w:sz w:val="24"/>
          <w:szCs w:val="24"/>
          <w:lang w:eastAsia="ru-RU"/>
        </w:rPr>
        <w:t xml:space="preserve"> паспортные данные, место жительства) </w:t>
      </w:r>
      <w:r w:rsidRPr="004C1069">
        <w:rPr>
          <w:rFonts w:ascii="Times New Roman" w:eastAsia="Times New Roman" w:hAnsi="Times New Roman" w:cs="Times New Roman"/>
          <w:sz w:val="26"/>
          <w:szCs w:val="26"/>
          <w:lang w:eastAsia="ru-RU"/>
        </w:rPr>
        <w:t>______________________________________</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______________________________________</w:t>
      </w:r>
      <w:r w:rsidRPr="004C1069">
        <w:rPr>
          <w:rFonts w:ascii="Times New Roman" w:eastAsia="Times New Roman" w:hAnsi="Times New Roman" w:cs="Times New Roman"/>
          <w:sz w:val="24"/>
          <w:szCs w:val="24"/>
          <w:lang w:eastAsia="ru-RU"/>
        </w:rPr>
        <w:t xml:space="preserve"> (почтовый адрес и (или) адрес электронной почты)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bookmarkStart w:id="3" w:name="Par523"/>
      <w:bookmarkEnd w:id="3"/>
      <w:r w:rsidRPr="004C1069">
        <w:rPr>
          <w:rFonts w:ascii="Times New Roman" w:eastAsia="Times New Roman" w:hAnsi="Times New Roman" w:cs="Times New Roman"/>
          <w:sz w:val="26"/>
          <w:szCs w:val="26"/>
          <w:lang w:eastAsia="ru-RU"/>
        </w:rPr>
        <w:t>ЗАЯВЛЕНИЕ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о предварительном согласовании </w:t>
      </w:r>
      <w:r w:rsidRPr="004C1069">
        <w:rPr>
          <w:rFonts w:ascii="Times New Roman" w:eastAsia="Times New Roman" w:hAnsi="Times New Roman" w:cs="Times New Roman"/>
          <w:sz w:val="26"/>
          <w:szCs w:val="26"/>
          <w:lang w:eastAsia="ru-RU"/>
        </w:rPr>
        <w:lastRenderedPageBreak/>
        <w:t>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______________________________________________________________.</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______________________________________________________________ </w:t>
      </w:r>
      <w:r w:rsidRPr="004C1069">
        <w:rPr>
          <w:rFonts w:ascii="Times New Roman" w:eastAsia="Times New Roman" w:hAnsi="Times New Roman" w:cs="Times New Roman"/>
          <w:sz w:val="18"/>
          <w:szCs w:val="18"/>
          <w:lang w:eastAsia="ru-RU"/>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Цель использования земельного участка_____________________________.</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xml:space="preserve">______________________________________________________________ </w:t>
      </w:r>
      <w:r w:rsidRPr="004C1069">
        <w:rPr>
          <w:rFonts w:ascii="Times New Roman" w:eastAsia="Times New Roman" w:hAnsi="Times New Roman" w:cs="Times New Roman"/>
          <w:sz w:val="18"/>
          <w:szCs w:val="1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r w:rsidRPr="004C1069">
        <w:rPr>
          <w:rFonts w:ascii="Times New Roman" w:eastAsia="Times New Roman" w:hAnsi="Times New Roman" w:cs="Times New Roman"/>
          <w:sz w:val="26"/>
          <w:szCs w:val="26"/>
          <w:lang w:eastAsia="ru-RU"/>
        </w:rPr>
        <w:t xml:space="preserve">______________________________________________________________ </w:t>
      </w:r>
      <w:r w:rsidRPr="004C1069">
        <w:rPr>
          <w:rFonts w:ascii="Times New Roman" w:eastAsia="Times New Roman" w:hAnsi="Times New Roman" w:cs="Times New Roman"/>
          <w:lang w:eastAsia="ru-RU"/>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Приложения: (указывается список прилагаемых к заявлению документов):</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__________________________________________________________________  _______________________ _______________ __________________</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lang w:eastAsia="ru-RU"/>
        </w:rPr>
        <w:t>(должность)      (подпись) (фамилия И.О.)</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4"/>
          <w:szCs w:val="24"/>
          <w:lang w:eastAsia="ru-RU"/>
        </w:rPr>
        <w:t>    М.П.</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br w:type="page"/>
      </w:r>
      <w:r w:rsidRPr="004C1069">
        <w:rPr>
          <w:rFonts w:ascii="Times New Roman" w:eastAsia="Times New Roman" w:hAnsi="Times New Roman" w:cs="Times New Roman"/>
          <w:sz w:val="26"/>
          <w:szCs w:val="26"/>
          <w:lang w:eastAsia="ru-RU"/>
        </w:rPr>
        <w:lastRenderedPageBreak/>
        <w:t> </w:t>
      </w:r>
      <w:r w:rsidRPr="004C1069">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839200977"/>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Прием и регистрация заявления и комплекта документов</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sz w:val="24"/>
          <w:szCs w:val="24"/>
          <w:lang w:eastAsia="ru-RU"/>
        </w:rPr>
      </w:pPr>
      <w:bookmarkStart w:id="4" w:name="Par37"/>
      <w:bookmarkEnd w:id="4"/>
      <w:r w:rsidRPr="004C1069">
        <w:rPr>
          <w:rFonts w:ascii="Times New Roman" w:eastAsia="Times New Roman" w:hAnsi="Times New Roman" w:cs="Times New Roman"/>
          <w:b/>
          <w:bCs/>
          <w:sz w:val="26"/>
          <w:szCs w:val="26"/>
          <w:lang w:eastAsia="ru-RU"/>
        </w:rPr>
        <w:t>Блок-схема1</w:t>
      </w:r>
      <w:r w:rsidRPr="004C1069">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265570823"/>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Основания отсутствуют</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4"/>
          <w:szCs w:val="24"/>
          <w:lang w:eastAsia="ru-RU"/>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665664658"/>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Рассмотрение представленных заявлений и документов на их соответствие п.2.6.1</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настоящего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Административного регламента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20101286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49686605"/>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Наличие оснований для возврата заявления заявителю</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4"/>
          <w:szCs w:val="24"/>
          <w:lang w:eastAsia="ru-RU"/>
        </w:rPr>
        <w:br w:type="textWrapping" w:clear="all"/>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70078461"/>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Имеются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138065224"/>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Подготовка проекта уведомления о возврате заявления с указанием причин  возврата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82909787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Направление (выдача) заявителю постановления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2772549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Направление  (выдача) заявителю  постановления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62276663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Отсутствуют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506900142"/>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Имеются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81039591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Наличие оснований для отказа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008018359"/>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 xml:space="preserve">Подготовка проекта постановления об отказе в предварительном согласовании  предоставления земельного участка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485658104"/>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 xml:space="preserve">Подготовка проекта постановления о предварительном согласовании предоставления земельного участка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18366631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Направление (выдача) заявителю уведомления о возврате заявления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br w:type="page"/>
      </w:r>
      <w:r w:rsidRPr="004C1069">
        <w:rPr>
          <w:rFonts w:ascii="Times New Roman" w:eastAsia="Times New Roman" w:hAnsi="Times New Roman" w:cs="Times New Roman"/>
          <w:sz w:val="24"/>
          <w:szCs w:val="24"/>
          <w:lang w:eastAsia="ru-RU"/>
        </w:rPr>
        <w:lastRenderedPageBreak/>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990058515"/>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Основания отсутствуют</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bookmarkStart w:id="5" w:name="Par558"/>
      <w:bookmarkStart w:id="6" w:name="Par622"/>
      <w:bookmarkEnd w:id="5"/>
      <w:bookmarkEnd w:id="6"/>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746024348"/>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Прием и регистрация заявления и комплекта документов</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Блок-схема2</w:t>
      </w:r>
      <w:r w:rsidRPr="004C1069">
        <w:rPr>
          <w:rFonts w:ascii="Times New Roman" w:eastAsia="Times New Roman" w:hAnsi="Times New Roman" w:cs="Times New Roman"/>
          <w:sz w:val="24"/>
          <w:szCs w:val="24"/>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229921539"/>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Имеются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97953031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Отсутствуют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200936541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Направление (выдача) заявителю уведомления о возврате заявления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526744961"/>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873150711"/>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Направление (выдача) заявителю постановления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235123082"/>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079256560"/>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Имеются основания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229533771"/>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Наличие оснований для отказа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 </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68887018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559636022"/>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Направление (выдача) заявителю постановления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88591696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4C1069">
              <w:rPr>
                <w:rFonts w:ascii="Times New Roman" w:eastAsia="Times New Roman" w:hAnsi="Times New Roman" w:cs="Times New Roman"/>
                <w:sz w:val="18"/>
                <w:szCs w:val="18"/>
                <w:shd w:val="clear" w:color="auto" w:fill="FFFFFF"/>
                <w:lang w:eastAsia="ru-RU"/>
              </w:rPr>
              <w:t>для осуществления крестьянским (фермерским) хозяйством его деятельности</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730574494"/>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Не поступили заявления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97224541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Поступление заявления иных граждан о намерении участвовать в аукционе</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 </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210335789"/>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Поступили заявления</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732999642"/>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Принятие  решения и подготовка проекта постановления администрации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328091809"/>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18"/>
                <w:szCs w:val="18"/>
                <w:lang w:eastAsia="ru-RU"/>
              </w:rPr>
              <w:t>Направление (выдача) заявителю постановления администрации об отказе в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541409516"/>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Наличие оснований для возврата заявления заявителю</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690912752"/>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Подготовка проекта уведомления о возврате заявления с указанием причин  возврата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4C1069" w:rsidRPr="004C1069" w:rsidTr="004C1069">
        <w:trPr>
          <w:tblCellSpacing w:w="0" w:type="dxa"/>
        </w:trPr>
        <w:tc>
          <w:tcPr>
            <w:tcW w:w="0" w:type="auto"/>
            <w:vAlign w:val="center"/>
            <w:hideMark/>
          </w:tcPr>
          <w:p w:rsidR="004C1069" w:rsidRPr="004C1069" w:rsidRDefault="004C1069" w:rsidP="004C1069">
            <w:pPr>
              <w:spacing w:after="0" w:line="240" w:lineRule="auto"/>
              <w:divId w:val="1085802319"/>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0"/>
                <w:szCs w:val="20"/>
                <w:lang w:eastAsia="ru-RU"/>
              </w:rPr>
              <w:t>Рассмотрение представленных заявления и документов на их  соответствие п.2.6.1</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настоящего</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0"/>
                <w:szCs w:val="20"/>
                <w:lang w:eastAsia="ru-RU"/>
              </w:rPr>
              <w:t>Административного регламента</w:t>
            </w:r>
            <w:r w:rsidRPr="004C1069">
              <w:rPr>
                <w:rFonts w:ascii="Times New Roman" w:eastAsia="Times New Roman" w:hAnsi="Times New Roman" w:cs="Times New Roman"/>
                <w:sz w:val="24"/>
                <w:szCs w:val="24"/>
                <w:lang w:eastAsia="ru-RU"/>
              </w:rPr>
              <w:t xml:space="preserve"> </w:t>
            </w:r>
          </w:p>
        </w:tc>
      </w:tr>
    </w:tbl>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lastRenderedPageBreak/>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b/>
          <w:bCs/>
          <w:sz w:val="26"/>
          <w:szCs w:val="26"/>
          <w:lang w:eastAsia="ru-RU"/>
        </w:rPr>
        <w:br w:type="page"/>
      </w:r>
      <w:r w:rsidRPr="004C1069">
        <w:rPr>
          <w:rFonts w:ascii="Times New Roman" w:eastAsia="Times New Roman" w:hAnsi="Times New Roman" w:cs="Times New Roman"/>
          <w:sz w:val="24"/>
          <w:szCs w:val="24"/>
          <w:lang w:eastAsia="ru-RU"/>
        </w:rPr>
        <w:lastRenderedPageBreak/>
        <w:br w:type="textWrapping" w:clear="all"/>
      </w:r>
      <w:r w:rsidRPr="004C1069">
        <w:rPr>
          <w:rFonts w:ascii="Times New Roman" w:eastAsia="Times New Roman" w:hAnsi="Times New Roman" w:cs="Times New Roman"/>
          <w:b/>
          <w:bCs/>
          <w:sz w:val="26"/>
          <w:szCs w:val="26"/>
          <w:lang w:eastAsia="ru-RU"/>
        </w:rPr>
        <w:t>Приложение N 4</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b/>
          <w:bCs/>
          <w:sz w:val="26"/>
          <w:szCs w:val="26"/>
          <w:lang w:eastAsia="ru-RU"/>
        </w:rPr>
        <w:t>к Административному регламенту</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bookmarkStart w:id="7" w:name="Par628"/>
      <w:bookmarkEnd w:id="7"/>
      <w:r w:rsidRPr="004C1069">
        <w:rPr>
          <w:rFonts w:ascii="Times New Roman" w:eastAsia="Times New Roman" w:hAnsi="Times New Roman" w:cs="Times New Roman"/>
          <w:sz w:val="26"/>
          <w:szCs w:val="26"/>
          <w:lang w:eastAsia="ru-RU"/>
        </w:rPr>
        <w:t>РАСПИСКА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в получении документов, представленных для принятия</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решения о предварительном согласовании предоставления земельного участка</w:t>
      </w:r>
      <w:r w:rsidRPr="004C1069">
        <w:rPr>
          <w:rFonts w:ascii="Times New Roman" w:eastAsia="Times New Roman" w:hAnsi="Times New Roman" w:cs="Times New Roman"/>
          <w:sz w:val="24"/>
          <w:szCs w:val="24"/>
          <w:lang w:eastAsia="ru-RU"/>
        </w:rPr>
        <w:t xml:space="preserve"> </w:t>
      </w:r>
      <w:r w:rsidRPr="004C1069">
        <w:rPr>
          <w:rFonts w:ascii="Times New Roman" w:eastAsia="Times New Roman" w:hAnsi="Times New Roman" w:cs="Times New Roman"/>
          <w:sz w:val="26"/>
          <w:szCs w:val="26"/>
          <w:lang w:eastAsia="ru-RU"/>
        </w:rPr>
        <w:t> </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Настоящим удостоверяется, что заявитель</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lang w:eastAsia="ru-RU"/>
        </w:rPr>
        <w:t>       (фамилия, имя, отчество)</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получил «_____» ________________ _________ документы</w:t>
      </w:r>
    </w:p>
    <w:p w:rsidR="004C1069" w:rsidRPr="004C1069" w:rsidRDefault="004C1069" w:rsidP="004C1069">
      <w:pPr>
        <w:spacing w:before="100" w:beforeAutospacing="1" w:after="100" w:afterAutospacing="1" w:line="240" w:lineRule="auto"/>
        <w:ind w:left="709" w:firstLine="567"/>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4"/>
          <w:szCs w:val="24"/>
          <w:lang w:eastAsia="ru-RU"/>
        </w:rPr>
        <w:t>  (число) (месяц прописью)   (год)</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в количестве _______________________________ экземпляров</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lang w:eastAsia="ru-RU"/>
        </w:rPr>
        <w:t>   (прописью)</w:t>
      </w:r>
    </w:p>
    <w:p w:rsidR="004C1069" w:rsidRPr="004C1069" w:rsidRDefault="004C1069" w:rsidP="004C1069">
      <w:pPr>
        <w:spacing w:after="0"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r w:rsidRPr="004C1069">
        <w:rPr>
          <w:rFonts w:ascii="Times New Roman" w:eastAsia="Times New Roman" w:hAnsi="Times New Roman" w:cs="Times New Roman"/>
          <w:sz w:val="24"/>
          <w:szCs w:val="24"/>
          <w:lang w:eastAsia="ru-RU"/>
        </w:rPr>
        <w:t xml:space="preserve">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Перечень   документов,  которые  будут  получены  по   межведомственным запросам: 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_________________________________________________________________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 </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sz w:val="26"/>
          <w:szCs w:val="26"/>
          <w:lang w:eastAsia="ru-RU"/>
        </w:rPr>
        <w:t>___________________________________  _____________  _____________________</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lang w:eastAsia="ru-RU"/>
        </w:rPr>
        <w:t>(должность специалиста,         (подпись)    (расшифровка подписи)</w:t>
      </w:r>
    </w:p>
    <w:p w:rsidR="004C1069" w:rsidRPr="004C1069" w:rsidRDefault="004C1069" w:rsidP="004C1069">
      <w:pPr>
        <w:spacing w:before="100" w:beforeAutospacing="1" w:after="100" w:afterAutospacing="1" w:line="240" w:lineRule="auto"/>
        <w:rPr>
          <w:rFonts w:ascii="Times New Roman" w:eastAsia="Times New Roman" w:hAnsi="Times New Roman" w:cs="Times New Roman"/>
          <w:sz w:val="24"/>
          <w:szCs w:val="24"/>
          <w:lang w:eastAsia="ru-RU"/>
        </w:rPr>
      </w:pPr>
      <w:r w:rsidRPr="004C1069">
        <w:rPr>
          <w:rFonts w:ascii="Times New Roman" w:eastAsia="Times New Roman" w:hAnsi="Times New Roman" w:cs="Times New Roman"/>
          <w:lang w:eastAsia="ru-RU"/>
        </w:rPr>
        <w:t>ответственного за прием документов</w:t>
      </w:r>
    </w:p>
    <w:p w:rsidR="00EA55BA" w:rsidRDefault="00EA55BA">
      <w:bookmarkStart w:id="8" w:name="_GoBack"/>
      <w:bookmarkEnd w:id="8"/>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83"/>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1069"/>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4883"/>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4C1069"/>
  </w:style>
  <w:style w:type="character" w:customStyle="1" w:styleId="msolistparagraph0">
    <w:name w:val="msolistparagraph"/>
    <w:basedOn w:val="a0"/>
    <w:rsid w:val="004C1069"/>
  </w:style>
  <w:style w:type="character" w:customStyle="1" w:styleId="consplusnormal">
    <w:name w:val="consplusnormal"/>
    <w:basedOn w:val="a0"/>
    <w:rsid w:val="004C1069"/>
  </w:style>
  <w:style w:type="paragraph" w:styleId="a3">
    <w:name w:val="List Paragraph"/>
    <w:basedOn w:val="a"/>
    <w:uiPriority w:val="34"/>
    <w:qFormat/>
    <w:rsid w:val="004C1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4C1069"/>
  </w:style>
  <w:style w:type="character" w:customStyle="1" w:styleId="consplusnonformat">
    <w:name w:val="consplusnonformat"/>
    <w:basedOn w:val="a0"/>
    <w:rsid w:val="004C1069"/>
  </w:style>
  <w:style w:type="paragraph" w:customStyle="1" w:styleId="consplusnonformat1">
    <w:name w:val="consplusnonformat1"/>
    <w:basedOn w:val="a"/>
    <w:rsid w:val="004C1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4C1069"/>
  </w:style>
  <w:style w:type="character" w:customStyle="1" w:styleId="msolistparagraph0">
    <w:name w:val="msolistparagraph"/>
    <w:basedOn w:val="a0"/>
    <w:rsid w:val="004C1069"/>
  </w:style>
  <w:style w:type="character" w:customStyle="1" w:styleId="consplusnormal">
    <w:name w:val="consplusnormal"/>
    <w:basedOn w:val="a0"/>
    <w:rsid w:val="004C1069"/>
  </w:style>
  <w:style w:type="paragraph" w:styleId="a3">
    <w:name w:val="List Paragraph"/>
    <w:basedOn w:val="a"/>
    <w:uiPriority w:val="34"/>
    <w:qFormat/>
    <w:rsid w:val="004C1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w:basedOn w:val="a0"/>
    <w:rsid w:val="004C1069"/>
  </w:style>
  <w:style w:type="character" w:customStyle="1" w:styleId="consplusnonformat">
    <w:name w:val="consplusnonformat"/>
    <w:basedOn w:val="a0"/>
    <w:rsid w:val="004C1069"/>
  </w:style>
  <w:style w:type="paragraph" w:customStyle="1" w:styleId="consplusnonformat1">
    <w:name w:val="consplusnonformat1"/>
    <w:basedOn w:val="a"/>
    <w:rsid w:val="004C10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92496">
      <w:bodyDiv w:val="1"/>
      <w:marLeft w:val="0"/>
      <w:marRight w:val="0"/>
      <w:marTop w:val="0"/>
      <w:marBottom w:val="0"/>
      <w:divBdr>
        <w:top w:val="none" w:sz="0" w:space="0" w:color="auto"/>
        <w:left w:val="none" w:sz="0" w:space="0" w:color="auto"/>
        <w:bottom w:val="none" w:sz="0" w:space="0" w:color="auto"/>
        <w:right w:val="none" w:sz="0" w:space="0" w:color="auto"/>
      </w:divBdr>
      <w:divsChild>
        <w:div w:id="1402021498">
          <w:marLeft w:val="0"/>
          <w:marRight w:val="0"/>
          <w:marTop w:val="0"/>
          <w:marBottom w:val="0"/>
          <w:divBdr>
            <w:top w:val="none" w:sz="0" w:space="0" w:color="auto"/>
            <w:left w:val="none" w:sz="0" w:space="0" w:color="auto"/>
            <w:bottom w:val="none" w:sz="0" w:space="0" w:color="auto"/>
            <w:right w:val="none" w:sz="0" w:space="0" w:color="auto"/>
          </w:divBdr>
        </w:div>
        <w:div w:id="839200977">
          <w:marLeft w:val="0"/>
          <w:marRight w:val="0"/>
          <w:marTop w:val="0"/>
          <w:marBottom w:val="0"/>
          <w:divBdr>
            <w:top w:val="none" w:sz="0" w:space="0" w:color="auto"/>
            <w:left w:val="none" w:sz="0" w:space="0" w:color="auto"/>
            <w:bottom w:val="none" w:sz="0" w:space="0" w:color="auto"/>
            <w:right w:val="none" w:sz="0" w:space="0" w:color="auto"/>
          </w:divBdr>
        </w:div>
        <w:div w:id="1265570823">
          <w:marLeft w:val="0"/>
          <w:marRight w:val="0"/>
          <w:marTop w:val="0"/>
          <w:marBottom w:val="0"/>
          <w:divBdr>
            <w:top w:val="none" w:sz="0" w:space="0" w:color="auto"/>
            <w:left w:val="none" w:sz="0" w:space="0" w:color="auto"/>
            <w:bottom w:val="none" w:sz="0" w:space="0" w:color="auto"/>
            <w:right w:val="none" w:sz="0" w:space="0" w:color="auto"/>
          </w:divBdr>
        </w:div>
        <w:div w:id="1665664658">
          <w:marLeft w:val="0"/>
          <w:marRight w:val="0"/>
          <w:marTop w:val="0"/>
          <w:marBottom w:val="0"/>
          <w:divBdr>
            <w:top w:val="none" w:sz="0" w:space="0" w:color="auto"/>
            <w:left w:val="none" w:sz="0" w:space="0" w:color="auto"/>
            <w:bottom w:val="none" w:sz="0" w:space="0" w:color="auto"/>
            <w:right w:val="none" w:sz="0" w:space="0" w:color="auto"/>
          </w:divBdr>
        </w:div>
        <w:div w:id="1201012866">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 w:id="70078461">
          <w:marLeft w:val="0"/>
          <w:marRight w:val="0"/>
          <w:marTop w:val="0"/>
          <w:marBottom w:val="0"/>
          <w:divBdr>
            <w:top w:val="none" w:sz="0" w:space="0" w:color="auto"/>
            <w:left w:val="none" w:sz="0" w:space="0" w:color="auto"/>
            <w:bottom w:val="none" w:sz="0" w:space="0" w:color="auto"/>
            <w:right w:val="none" w:sz="0" w:space="0" w:color="auto"/>
          </w:divBdr>
        </w:div>
        <w:div w:id="1138065224">
          <w:marLeft w:val="0"/>
          <w:marRight w:val="0"/>
          <w:marTop w:val="0"/>
          <w:marBottom w:val="0"/>
          <w:divBdr>
            <w:top w:val="none" w:sz="0" w:space="0" w:color="auto"/>
            <w:left w:val="none" w:sz="0" w:space="0" w:color="auto"/>
            <w:bottom w:val="none" w:sz="0" w:space="0" w:color="auto"/>
            <w:right w:val="none" w:sz="0" w:space="0" w:color="auto"/>
          </w:divBdr>
        </w:div>
        <w:div w:id="829097870">
          <w:marLeft w:val="0"/>
          <w:marRight w:val="0"/>
          <w:marTop w:val="0"/>
          <w:marBottom w:val="0"/>
          <w:divBdr>
            <w:top w:val="none" w:sz="0" w:space="0" w:color="auto"/>
            <w:left w:val="none" w:sz="0" w:space="0" w:color="auto"/>
            <w:bottom w:val="none" w:sz="0" w:space="0" w:color="auto"/>
            <w:right w:val="none" w:sz="0" w:space="0" w:color="auto"/>
          </w:divBdr>
        </w:div>
        <w:div w:id="27725490">
          <w:marLeft w:val="0"/>
          <w:marRight w:val="0"/>
          <w:marTop w:val="0"/>
          <w:marBottom w:val="0"/>
          <w:divBdr>
            <w:top w:val="none" w:sz="0" w:space="0" w:color="auto"/>
            <w:left w:val="none" w:sz="0" w:space="0" w:color="auto"/>
            <w:bottom w:val="none" w:sz="0" w:space="0" w:color="auto"/>
            <w:right w:val="none" w:sz="0" w:space="0" w:color="auto"/>
          </w:divBdr>
        </w:div>
        <w:div w:id="1622766636">
          <w:marLeft w:val="0"/>
          <w:marRight w:val="0"/>
          <w:marTop w:val="0"/>
          <w:marBottom w:val="0"/>
          <w:divBdr>
            <w:top w:val="none" w:sz="0" w:space="0" w:color="auto"/>
            <w:left w:val="none" w:sz="0" w:space="0" w:color="auto"/>
            <w:bottom w:val="none" w:sz="0" w:space="0" w:color="auto"/>
            <w:right w:val="none" w:sz="0" w:space="0" w:color="auto"/>
          </w:divBdr>
        </w:div>
        <w:div w:id="1506900142">
          <w:marLeft w:val="0"/>
          <w:marRight w:val="0"/>
          <w:marTop w:val="0"/>
          <w:marBottom w:val="0"/>
          <w:divBdr>
            <w:top w:val="none" w:sz="0" w:space="0" w:color="auto"/>
            <w:left w:val="none" w:sz="0" w:space="0" w:color="auto"/>
            <w:bottom w:val="none" w:sz="0" w:space="0" w:color="auto"/>
            <w:right w:val="none" w:sz="0" w:space="0" w:color="auto"/>
          </w:divBdr>
        </w:div>
        <w:div w:id="1810395910">
          <w:marLeft w:val="0"/>
          <w:marRight w:val="0"/>
          <w:marTop w:val="0"/>
          <w:marBottom w:val="0"/>
          <w:divBdr>
            <w:top w:val="none" w:sz="0" w:space="0" w:color="auto"/>
            <w:left w:val="none" w:sz="0" w:space="0" w:color="auto"/>
            <w:bottom w:val="none" w:sz="0" w:space="0" w:color="auto"/>
            <w:right w:val="none" w:sz="0" w:space="0" w:color="auto"/>
          </w:divBdr>
        </w:div>
        <w:div w:id="1008018359">
          <w:marLeft w:val="0"/>
          <w:marRight w:val="0"/>
          <w:marTop w:val="0"/>
          <w:marBottom w:val="0"/>
          <w:divBdr>
            <w:top w:val="none" w:sz="0" w:space="0" w:color="auto"/>
            <w:left w:val="none" w:sz="0" w:space="0" w:color="auto"/>
            <w:bottom w:val="none" w:sz="0" w:space="0" w:color="auto"/>
            <w:right w:val="none" w:sz="0" w:space="0" w:color="auto"/>
          </w:divBdr>
        </w:div>
        <w:div w:id="1485658104">
          <w:marLeft w:val="0"/>
          <w:marRight w:val="0"/>
          <w:marTop w:val="0"/>
          <w:marBottom w:val="0"/>
          <w:divBdr>
            <w:top w:val="none" w:sz="0" w:space="0" w:color="auto"/>
            <w:left w:val="none" w:sz="0" w:space="0" w:color="auto"/>
            <w:bottom w:val="none" w:sz="0" w:space="0" w:color="auto"/>
            <w:right w:val="none" w:sz="0" w:space="0" w:color="auto"/>
          </w:divBdr>
        </w:div>
        <w:div w:id="1183666310">
          <w:marLeft w:val="0"/>
          <w:marRight w:val="0"/>
          <w:marTop w:val="0"/>
          <w:marBottom w:val="0"/>
          <w:divBdr>
            <w:top w:val="none" w:sz="0" w:space="0" w:color="auto"/>
            <w:left w:val="none" w:sz="0" w:space="0" w:color="auto"/>
            <w:bottom w:val="none" w:sz="0" w:space="0" w:color="auto"/>
            <w:right w:val="none" w:sz="0" w:space="0" w:color="auto"/>
          </w:divBdr>
        </w:div>
        <w:div w:id="751314803">
          <w:marLeft w:val="0"/>
          <w:marRight w:val="0"/>
          <w:marTop w:val="0"/>
          <w:marBottom w:val="0"/>
          <w:divBdr>
            <w:top w:val="none" w:sz="0" w:space="0" w:color="auto"/>
            <w:left w:val="none" w:sz="0" w:space="0" w:color="auto"/>
            <w:bottom w:val="none" w:sz="0" w:space="0" w:color="auto"/>
            <w:right w:val="none" w:sz="0" w:space="0" w:color="auto"/>
          </w:divBdr>
          <w:divsChild>
            <w:div w:id="990058515">
              <w:marLeft w:val="0"/>
              <w:marRight w:val="0"/>
              <w:marTop w:val="0"/>
              <w:marBottom w:val="0"/>
              <w:divBdr>
                <w:top w:val="none" w:sz="0" w:space="0" w:color="auto"/>
                <w:left w:val="none" w:sz="0" w:space="0" w:color="auto"/>
                <w:bottom w:val="none" w:sz="0" w:space="0" w:color="auto"/>
                <w:right w:val="none" w:sz="0" w:space="0" w:color="auto"/>
              </w:divBdr>
            </w:div>
            <w:div w:id="1746024348">
              <w:marLeft w:val="0"/>
              <w:marRight w:val="0"/>
              <w:marTop w:val="0"/>
              <w:marBottom w:val="0"/>
              <w:divBdr>
                <w:top w:val="none" w:sz="0" w:space="0" w:color="auto"/>
                <w:left w:val="none" w:sz="0" w:space="0" w:color="auto"/>
                <w:bottom w:val="none" w:sz="0" w:space="0" w:color="auto"/>
                <w:right w:val="none" w:sz="0" w:space="0" w:color="auto"/>
              </w:divBdr>
            </w:div>
            <w:div w:id="229921539">
              <w:marLeft w:val="0"/>
              <w:marRight w:val="0"/>
              <w:marTop w:val="0"/>
              <w:marBottom w:val="0"/>
              <w:divBdr>
                <w:top w:val="none" w:sz="0" w:space="0" w:color="auto"/>
                <w:left w:val="none" w:sz="0" w:space="0" w:color="auto"/>
                <w:bottom w:val="none" w:sz="0" w:space="0" w:color="auto"/>
                <w:right w:val="none" w:sz="0" w:space="0" w:color="auto"/>
              </w:divBdr>
            </w:div>
            <w:div w:id="979530310">
              <w:marLeft w:val="0"/>
              <w:marRight w:val="0"/>
              <w:marTop w:val="0"/>
              <w:marBottom w:val="0"/>
              <w:divBdr>
                <w:top w:val="none" w:sz="0" w:space="0" w:color="auto"/>
                <w:left w:val="none" w:sz="0" w:space="0" w:color="auto"/>
                <w:bottom w:val="none" w:sz="0" w:space="0" w:color="auto"/>
                <w:right w:val="none" w:sz="0" w:space="0" w:color="auto"/>
              </w:divBdr>
            </w:div>
            <w:div w:id="2009365410">
              <w:marLeft w:val="0"/>
              <w:marRight w:val="0"/>
              <w:marTop w:val="0"/>
              <w:marBottom w:val="0"/>
              <w:divBdr>
                <w:top w:val="none" w:sz="0" w:space="0" w:color="auto"/>
                <w:left w:val="none" w:sz="0" w:space="0" w:color="auto"/>
                <w:bottom w:val="none" w:sz="0" w:space="0" w:color="auto"/>
                <w:right w:val="none" w:sz="0" w:space="0" w:color="auto"/>
              </w:divBdr>
            </w:div>
            <w:div w:id="1526744961">
              <w:marLeft w:val="0"/>
              <w:marRight w:val="0"/>
              <w:marTop w:val="0"/>
              <w:marBottom w:val="0"/>
              <w:divBdr>
                <w:top w:val="none" w:sz="0" w:space="0" w:color="auto"/>
                <w:left w:val="none" w:sz="0" w:space="0" w:color="auto"/>
                <w:bottom w:val="none" w:sz="0" w:space="0" w:color="auto"/>
                <w:right w:val="none" w:sz="0" w:space="0" w:color="auto"/>
              </w:divBdr>
            </w:div>
            <w:div w:id="873150711">
              <w:marLeft w:val="0"/>
              <w:marRight w:val="0"/>
              <w:marTop w:val="0"/>
              <w:marBottom w:val="0"/>
              <w:divBdr>
                <w:top w:val="none" w:sz="0" w:space="0" w:color="auto"/>
                <w:left w:val="none" w:sz="0" w:space="0" w:color="auto"/>
                <w:bottom w:val="none" w:sz="0" w:space="0" w:color="auto"/>
                <w:right w:val="none" w:sz="0" w:space="0" w:color="auto"/>
              </w:divBdr>
            </w:div>
            <w:div w:id="1235123082">
              <w:marLeft w:val="0"/>
              <w:marRight w:val="0"/>
              <w:marTop w:val="0"/>
              <w:marBottom w:val="0"/>
              <w:divBdr>
                <w:top w:val="none" w:sz="0" w:space="0" w:color="auto"/>
                <w:left w:val="none" w:sz="0" w:space="0" w:color="auto"/>
                <w:bottom w:val="none" w:sz="0" w:space="0" w:color="auto"/>
                <w:right w:val="none" w:sz="0" w:space="0" w:color="auto"/>
              </w:divBdr>
            </w:div>
            <w:div w:id="1079256560">
              <w:marLeft w:val="0"/>
              <w:marRight w:val="0"/>
              <w:marTop w:val="0"/>
              <w:marBottom w:val="0"/>
              <w:divBdr>
                <w:top w:val="none" w:sz="0" w:space="0" w:color="auto"/>
                <w:left w:val="none" w:sz="0" w:space="0" w:color="auto"/>
                <w:bottom w:val="none" w:sz="0" w:space="0" w:color="auto"/>
                <w:right w:val="none" w:sz="0" w:space="0" w:color="auto"/>
              </w:divBdr>
            </w:div>
            <w:div w:id="1229533771">
              <w:marLeft w:val="0"/>
              <w:marRight w:val="0"/>
              <w:marTop w:val="0"/>
              <w:marBottom w:val="0"/>
              <w:divBdr>
                <w:top w:val="none" w:sz="0" w:space="0" w:color="auto"/>
                <w:left w:val="none" w:sz="0" w:space="0" w:color="auto"/>
                <w:bottom w:val="none" w:sz="0" w:space="0" w:color="auto"/>
                <w:right w:val="none" w:sz="0" w:space="0" w:color="auto"/>
              </w:divBdr>
            </w:div>
            <w:div w:id="1688870186">
              <w:marLeft w:val="0"/>
              <w:marRight w:val="0"/>
              <w:marTop w:val="0"/>
              <w:marBottom w:val="0"/>
              <w:divBdr>
                <w:top w:val="none" w:sz="0" w:space="0" w:color="auto"/>
                <w:left w:val="none" w:sz="0" w:space="0" w:color="auto"/>
                <w:bottom w:val="none" w:sz="0" w:space="0" w:color="auto"/>
                <w:right w:val="none" w:sz="0" w:space="0" w:color="auto"/>
              </w:divBdr>
            </w:div>
            <w:div w:id="559636022">
              <w:marLeft w:val="0"/>
              <w:marRight w:val="0"/>
              <w:marTop w:val="0"/>
              <w:marBottom w:val="0"/>
              <w:divBdr>
                <w:top w:val="none" w:sz="0" w:space="0" w:color="auto"/>
                <w:left w:val="none" w:sz="0" w:space="0" w:color="auto"/>
                <w:bottom w:val="none" w:sz="0" w:space="0" w:color="auto"/>
                <w:right w:val="none" w:sz="0" w:space="0" w:color="auto"/>
              </w:divBdr>
            </w:div>
            <w:div w:id="885916966">
              <w:marLeft w:val="0"/>
              <w:marRight w:val="0"/>
              <w:marTop w:val="0"/>
              <w:marBottom w:val="0"/>
              <w:divBdr>
                <w:top w:val="none" w:sz="0" w:space="0" w:color="auto"/>
                <w:left w:val="none" w:sz="0" w:space="0" w:color="auto"/>
                <w:bottom w:val="none" w:sz="0" w:space="0" w:color="auto"/>
                <w:right w:val="none" w:sz="0" w:space="0" w:color="auto"/>
              </w:divBdr>
            </w:div>
            <w:div w:id="1730574494">
              <w:marLeft w:val="0"/>
              <w:marRight w:val="0"/>
              <w:marTop w:val="0"/>
              <w:marBottom w:val="0"/>
              <w:divBdr>
                <w:top w:val="none" w:sz="0" w:space="0" w:color="auto"/>
                <w:left w:val="none" w:sz="0" w:space="0" w:color="auto"/>
                <w:bottom w:val="none" w:sz="0" w:space="0" w:color="auto"/>
                <w:right w:val="none" w:sz="0" w:space="0" w:color="auto"/>
              </w:divBdr>
            </w:div>
            <w:div w:id="1972245416">
              <w:marLeft w:val="0"/>
              <w:marRight w:val="0"/>
              <w:marTop w:val="0"/>
              <w:marBottom w:val="0"/>
              <w:divBdr>
                <w:top w:val="none" w:sz="0" w:space="0" w:color="auto"/>
                <w:left w:val="none" w:sz="0" w:space="0" w:color="auto"/>
                <w:bottom w:val="none" w:sz="0" w:space="0" w:color="auto"/>
                <w:right w:val="none" w:sz="0" w:space="0" w:color="auto"/>
              </w:divBdr>
            </w:div>
            <w:div w:id="1210335789">
              <w:marLeft w:val="0"/>
              <w:marRight w:val="0"/>
              <w:marTop w:val="0"/>
              <w:marBottom w:val="0"/>
              <w:divBdr>
                <w:top w:val="none" w:sz="0" w:space="0" w:color="auto"/>
                <w:left w:val="none" w:sz="0" w:space="0" w:color="auto"/>
                <w:bottom w:val="none" w:sz="0" w:space="0" w:color="auto"/>
                <w:right w:val="none" w:sz="0" w:space="0" w:color="auto"/>
              </w:divBdr>
            </w:div>
            <w:div w:id="1732999642">
              <w:marLeft w:val="0"/>
              <w:marRight w:val="0"/>
              <w:marTop w:val="0"/>
              <w:marBottom w:val="0"/>
              <w:divBdr>
                <w:top w:val="none" w:sz="0" w:space="0" w:color="auto"/>
                <w:left w:val="none" w:sz="0" w:space="0" w:color="auto"/>
                <w:bottom w:val="none" w:sz="0" w:space="0" w:color="auto"/>
                <w:right w:val="none" w:sz="0" w:space="0" w:color="auto"/>
              </w:divBdr>
            </w:div>
            <w:div w:id="1328091809">
              <w:marLeft w:val="0"/>
              <w:marRight w:val="0"/>
              <w:marTop w:val="0"/>
              <w:marBottom w:val="0"/>
              <w:divBdr>
                <w:top w:val="none" w:sz="0" w:space="0" w:color="auto"/>
                <w:left w:val="none" w:sz="0" w:space="0" w:color="auto"/>
                <w:bottom w:val="none" w:sz="0" w:space="0" w:color="auto"/>
                <w:right w:val="none" w:sz="0" w:space="0" w:color="auto"/>
              </w:divBdr>
            </w:div>
            <w:div w:id="541409516">
              <w:marLeft w:val="0"/>
              <w:marRight w:val="0"/>
              <w:marTop w:val="0"/>
              <w:marBottom w:val="0"/>
              <w:divBdr>
                <w:top w:val="none" w:sz="0" w:space="0" w:color="auto"/>
                <w:left w:val="none" w:sz="0" w:space="0" w:color="auto"/>
                <w:bottom w:val="none" w:sz="0" w:space="0" w:color="auto"/>
                <w:right w:val="none" w:sz="0" w:space="0" w:color="auto"/>
              </w:divBdr>
            </w:div>
            <w:div w:id="1690912752">
              <w:marLeft w:val="0"/>
              <w:marRight w:val="0"/>
              <w:marTop w:val="0"/>
              <w:marBottom w:val="0"/>
              <w:divBdr>
                <w:top w:val="none" w:sz="0" w:space="0" w:color="auto"/>
                <w:left w:val="none" w:sz="0" w:space="0" w:color="auto"/>
                <w:bottom w:val="none" w:sz="0" w:space="0" w:color="auto"/>
                <w:right w:val="none" w:sz="0" w:space="0" w:color="auto"/>
              </w:divBdr>
            </w:div>
            <w:div w:id="10858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14733</Words>
  <Characters>83980</Characters>
  <Application>Microsoft Office Word</Application>
  <DocSecurity>0</DocSecurity>
  <Lines>699</Lines>
  <Paragraphs>197</Paragraphs>
  <ScaleCrop>false</ScaleCrop>
  <Company>SPecialiST RePack</Company>
  <LinksUpToDate>false</LinksUpToDate>
  <CharactersWithSpaces>98516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2018-06-20T20:23:00Z</dcterms:created>
  <dcterms:modified xsi:type="dcterms:W3CDTF">2018-06-20T20:23:00Z</dcterms:modified>
</cp:coreProperties>
</file>