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A2" w:rsidRPr="00A2207E" w:rsidRDefault="008F1EA2" w:rsidP="008F1EA2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207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8F1EA2" w:rsidRPr="00A2207E" w:rsidRDefault="008F1EA2" w:rsidP="008F1EA2">
      <w:pPr>
        <w:pStyle w:val="Style1"/>
        <w:widowControl/>
        <w:spacing w:line="240" w:lineRule="auto"/>
        <w:rPr>
          <w:rStyle w:val="FontStyle11"/>
          <w:bCs/>
          <w:sz w:val="28"/>
          <w:szCs w:val="28"/>
        </w:rPr>
      </w:pPr>
      <w:r w:rsidRPr="00A2207E">
        <w:rPr>
          <w:rStyle w:val="FontStyle11"/>
          <w:bCs/>
          <w:sz w:val="28"/>
          <w:szCs w:val="28"/>
        </w:rPr>
        <w:t xml:space="preserve">АДМИНИСТРАЦИЯ </w:t>
      </w:r>
    </w:p>
    <w:p w:rsidR="008F1EA2" w:rsidRPr="00A2207E" w:rsidRDefault="00B84B30" w:rsidP="008F1EA2">
      <w:pPr>
        <w:pStyle w:val="Style1"/>
        <w:widowControl/>
        <w:spacing w:line="240" w:lineRule="auto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 БОЛЬШЕАЛАБУХСКОГО </w:t>
      </w:r>
      <w:r w:rsidR="008F1EA2" w:rsidRPr="00A2207E">
        <w:rPr>
          <w:rStyle w:val="FontStyle11"/>
          <w:bCs/>
          <w:sz w:val="28"/>
          <w:szCs w:val="28"/>
        </w:rPr>
        <w:t xml:space="preserve"> СЕЛЬСКОГО ПОСЕЛЕНИЯ</w:t>
      </w:r>
    </w:p>
    <w:p w:rsidR="008F1EA2" w:rsidRPr="00A2207E" w:rsidRDefault="008F1EA2" w:rsidP="008F1EA2">
      <w:pPr>
        <w:pStyle w:val="Style1"/>
        <w:widowControl/>
        <w:spacing w:line="240" w:lineRule="auto"/>
        <w:rPr>
          <w:rStyle w:val="FontStyle11"/>
          <w:bCs/>
          <w:sz w:val="28"/>
          <w:szCs w:val="28"/>
        </w:rPr>
      </w:pPr>
      <w:r w:rsidRPr="00A2207E">
        <w:rPr>
          <w:rStyle w:val="FontStyle11"/>
          <w:bCs/>
          <w:sz w:val="28"/>
          <w:szCs w:val="28"/>
        </w:rPr>
        <w:t xml:space="preserve">ГРИБАНОВСКОГО МУНИЦИПАЛЬНОГО РАЙОНА </w:t>
      </w:r>
    </w:p>
    <w:p w:rsidR="008F1EA2" w:rsidRPr="00A2207E" w:rsidRDefault="008F1EA2" w:rsidP="008F1EA2">
      <w:pPr>
        <w:pStyle w:val="Style1"/>
        <w:widowControl/>
        <w:spacing w:line="240" w:lineRule="auto"/>
        <w:rPr>
          <w:rStyle w:val="FontStyle11"/>
          <w:bCs/>
          <w:sz w:val="28"/>
          <w:szCs w:val="28"/>
        </w:rPr>
      </w:pPr>
      <w:r w:rsidRPr="00A2207E">
        <w:rPr>
          <w:rStyle w:val="FontStyle11"/>
          <w:bCs/>
          <w:sz w:val="28"/>
          <w:szCs w:val="28"/>
        </w:rPr>
        <w:t>ВОРОНЕЖСКОЙ ОБЛАСТИ</w:t>
      </w:r>
    </w:p>
    <w:p w:rsidR="008F1EA2" w:rsidRPr="00A2207E" w:rsidRDefault="008F1EA2" w:rsidP="008F1EA2">
      <w:pPr>
        <w:pStyle w:val="Style2"/>
        <w:widowControl/>
        <w:ind w:left="3254"/>
        <w:jc w:val="both"/>
        <w:rPr>
          <w:sz w:val="28"/>
          <w:szCs w:val="28"/>
        </w:rPr>
      </w:pPr>
    </w:p>
    <w:p w:rsidR="008F1EA2" w:rsidRPr="00A2207E" w:rsidRDefault="008F1EA2" w:rsidP="008F1EA2">
      <w:pPr>
        <w:pStyle w:val="Style2"/>
        <w:widowControl/>
        <w:ind w:left="3254"/>
        <w:jc w:val="both"/>
        <w:rPr>
          <w:rStyle w:val="FontStyle12"/>
          <w:bCs/>
          <w:sz w:val="28"/>
          <w:szCs w:val="28"/>
        </w:rPr>
      </w:pPr>
      <w:r w:rsidRPr="00A2207E">
        <w:rPr>
          <w:rStyle w:val="FontStyle12"/>
          <w:bCs/>
          <w:sz w:val="28"/>
          <w:szCs w:val="28"/>
        </w:rPr>
        <w:t>ПОСТАНОВЛЕНИЕ</w:t>
      </w:r>
    </w:p>
    <w:p w:rsidR="008F1EA2" w:rsidRPr="00A2207E" w:rsidRDefault="008F1EA2" w:rsidP="008F1EA2">
      <w:pPr>
        <w:pStyle w:val="Style3"/>
        <w:widowControl/>
        <w:spacing w:line="240" w:lineRule="auto"/>
        <w:ind w:right="4831"/>
        <w:rPr>
          <w:rStyle w:val="FontStyle15"/>
          <w:bCs/>
          <w:sz w:val="28"/>
          <w:szCs w:val="28"/>
        </w:rPr>
      </w:pPr>
    </w:p>
    <w:p w:rsidR="008F1EA2" w:rsidRPr="00A2207E" w:rsidRDefault="008F1EA2" w:rsidP="008F1EA2">
      <w:pPr>
        <w:pStyle w:val="Style3"/>
        <w:widowControl/>
        <w:spacing w:line="240" w:lineRule="auto"/>
        <w:ind w:right="4831"/>
        <w:rPr>
          <w:rStyle w:val="FontStyle15"/>
          <w:bCs/>
          <w:sz w:val="28"/>
          <w:szCs w:val="28"/>
        </w:rPr>
      </w:pPr>
    </w:p>
    <w:p w:rsidR="008F1EA2" w:rsidRPr="00E556F3" w:rsidRDefault="008F1EA2" w:rsidP="008F1EA2">
      <w:pPr>
        <w:pStyle w:val="Style3"/>
        <w:widowControl/>
        <w:spacing w:line="240" w:lineRule="auto"/>
        <w:ind w:right="4831"/>
        <w:rPr>
          <w:rStyle w:val="FontStyle15"/>
          <w:b w:val="0"/>
          <w:bCs/>
          <w:sz w:val="28"/>
          <w:szCs w:val="28"/>
        </w:rPr>
      </w:pPr>
      <w:r>
        <w:rPr>
          <w:rStyle w:val="FontStyle15"/>
          <w:b w:val="0"/>
          <w:bCs/>
          <w:sz w:val="28"/>
          <w:szCs w:val="28"/>
        </w:rPr>
        <w:t>о</w:t>
      </w:r>
      <w:r w:rsidRPr="00E556F3">
        <w:rPr>
          <w:rStyle w:val="FontStyle15"/>
          <w:b w:val="0"/>
          <w:bCs/>
          <w:sz w:val="28"/>
          <w:szCs w:val="28"/>
        </w:rPr>
        <w:t>т</w:t>
      </w:r>
      <w:r>
        <w:rPr>
          <w:rStyle w:val="FontStyle15"/>
          <w:b w:val="0"/>
          <w:bCs/>
          <w:sz w:val="28"/>
          <w:szCs w:val="28"/>
        </w:rPr>
        <w:t xml:space="preserve"> </w:t>
      </w:r>
      <w:r w:rsidR="0042652B">
        <w:rPr>
          <w:rStyle w:val="FontStyle15"/>
          <w:b w:val="0"/>
          <w:bCs/>
          <w:sz w:val="28"/>
          <w:szCs w:val="28"/>
        </w:rPr>
        <w:t xml:space="preserve"> 17 февраля</w:t>
      </w:r>
      <w:r w:rsidRPr="00E556F3">
        <w:rPr>
          <w:rStyle w:val="FontStyle15"/>
          <w:b w:val="0"/>
          <w:bCs/>
          <w:sz w:val="28"/>
          <w:szCs w:val="28"/>
        </w:rPr>
        <w:t xml:space="preserve">    201</w:t>
      </w:r>
      <w:r>
        <w:rPr>
          <w:rStyle w:val="FontStyle15"/>
          <w:b w:val="0"/>
          <w:bCs/>
          <w:sz w:val="28"/>
          <w:szCs w:val="28"/>
        </w:rPr>
        <w:t>5</w:t>
      </w:r>
      <w:r w:rsidRPr="00E556F3">
        <w:rPr>
          <w:rStyle w:val="FontStyle15"/>
          <w:b w:val="0"/>
          <w:bCs/>
          <w:sz w:val="28"/>
          <w:szCs w:val="28"/>
        </w:rPr>
        <w:t xml:space="preserve"> г.    № </w:t>
      </w:r>
      <w:r w:rsidR="0042652B">
        <w:rPr>
          <w:rStyle w:val="FontStyle15"/>
          <w:b w:val="0"/>
          <w:bCs/>
          <w:sz w:val="28"/>
          <w:szCs w:val="28"/>
        </w:rPr>
        <w:t xml:space="preserve"> 12</w:t>
      </w:r>
    </w:p>
    <w:p w:rsidR="008F1EA2" w:rsidRPr="00A2207E" w:rsidRDefault="008F1EA2" w:rsidP="008F1EA2">
      <w:pPr>
        <w:pStyle w:val="Style3"/>
        <w:widowControl/>
        <w:spacing w:line="240" w:lineRule="auto"/>
        <w:ind w:right="4831"/>
        <w:rPr>
          <w:rStyle w:val="FontStyle15"/>
          <w:b w:val="0"/>
          <w:bCs/>
          <w:sz w:val="28"/>
          <w:szCs w:val="28"/>
        </w:rPr>
      </w:pPr>
      <w:r w:rsidRPr="00E556F3">
        <w:rPr>
          <w:rStyle w:val="FontStyle15"/>
          <w:b w:val="0"/>
          <w:bCs/>
          <w:sz w:val="28"/>
          <w:szCs w:val="28"/>
        </w:rPr>
        <w:t xml:space="preserve">с. </w:t>
      </w:r>
      <w:r w:rsidR="00B84B30">
        <w:rPr>
          <w:rStyle w:val="FontStyle15"/>
          <w:b w:val="0"/>
          <w:bCs/>
          <w:sz w:val="28"/>
          <w:szCs w:val="28"/>
        </w:rPr>
        <w:t xml:space="preserve"> Большие Алабухи</w:t>
      </w:r>
    </w:p>
    <w:p w:rsidR="008F1EA2" w:rsidRPr="00A2207E" w:rsidRDefault="008F1EA2" w:rsidP="008F1EA2">
      <w:pPr>
        <w:shd w:val="clear" w:color="auto" w:fill="FFFFFF"/>
        <w:adjustRightInd w:val="0"/>
        <w:spacing w:after="0" w:line="240" w:lineRule="auto"/>
        <w:ind w:right="4819"/>
        <w:rPr>
          <w:rStyle w:val="FontStyle1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F1EA2" w:rsidRPr="00A2207E" w:rsidTr="00136408">
        <w:tc>
          <w:tcPr>
            <w:tcW w:w="5211" w:type="dxa"/>
          </w:tcPr>
          <w:p w:rsidR="008F1EA2" w:rsidRPr="00CC2A3F" w:rsidRDefault="008F1EA2" w:rsidP="00B84B3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C2A3F">
              <w:rPr>
                <w:sz w:val="28"/>
                <w:szCs w:val="28"/>
              </w:rPr>
              <w:t>Об утверждении Правил присвоения, изменения и аннулирования адресов</w:t>
            </w:r>
            <w:r w:rsidRPr="00CC2A3F">
              <w:rPr>
                <w:sz w:val="28"/>
                <w:szCs w:val="28"/>
              </w:rPr>
              <w:br/>
              <w:t xml:space="preserve">на территории </w:t>
            </w:r>
            <w:r w:rsidR="00B84B30">
              <w:rPr>
                <w:color w:val="000000"/>
                <w:sz w:val="28"/>
                <w:szCs w:val="28"/>
              </w:rPr>
              <w:t xml:space="preserve"> Большеалабухского</w:t>
            </w:r>
            <w:r w:rsidRPr="00CC2A3F">
              <w:rPr>
                <w:color w:val="000000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</w:tbl>
    <w:p w:rsidR="008F1EA2" w:rsidRPr="00A2207E" w:rsidRDefault="008F1EA2" w:rsidP="008F1EA2">
      <w:pPr>
        <w:pStyle w:val="Style4"/>
        <w:widowControl/>
        <w:spacing w:line="240" w:lineRule="auto"/>
        <w:ind w:right="6" w:firstLine="709"/>
        <w:rPr>
          <w:rStyle w:val="FontStyle18"/>
          <w:sz w:val="28"/>
          <w:szCs w:val="28"/>
        </w:rPr>
      </w:pPr>
    </w:p>
    <w:p w:rsidR="008F1EA2" w:rsidRDefault="008F1EA2" w:rsidP="008F1EA2">
      <w:pPr>
        <w:spacing w:after="0" w:line="240" w:lineRule="auto"/>
        <w:jc w:val="both"/>
        <w:rPr>
          <w:rStyle w:val="FontStyle18"/>
          <w:color w:val="000000"/>
          <w:sz w:val="28"/>
          <w:szCs w:val="28"/>
        </w:rPr>
      </w:pPr>
      <w:r w:rsidRPr="00A2207E">
        <w:rPr>
          <w:rStyle w:val="FontStyle18"/>
          <w:color w:val="000000"/>
          <w:sz w:val="28"/>
          <w:szCs w:val="28"/>
        </w:rPr>
        <w:t xml:space="preserve">         </w:t>
      </w:r>
    </w:p>
    <w:p w:rsidR="008F1EA2" w:rsidRPr="004D7A6A" w:rsidRDefault="008F1EA2" w:rsidP="008F1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 xml:space="preserve">     </w:t>
      </w:r>
      <w:r w:rsidRPr="00A2207E">
        <w:rPr>
          <w:rStyle w:val="FontStyle18"/>
          <w:color w:val="000000"/>
          <w:sz w:val="28"/>
          <w:szCs w:val="28"/>
        </w:rPr>
        <w:t>В соответствии с Федеральными законами</w:t>
      </w:r>
      <w:r w:rsidRPr="00A2207E">
        <w:rPr>
          <w:rFonts w:ascii="Times New Roman" w:hAnsi="Times New Roman"/>
          <w:sz w:val="28"/>
          <w:szCs w:val="28"/>
        </w:rPr>
        <w:t xml:space="preserve">  от 06.10.2003 N 131-ФЗ "Об общих принципах организации местного самоуправления в Российской Федерации</w:t>
      </w:r>
      <w:r w:rsidRPr="004D7A6A">
        <w:rPr>
          <w:rFonts w:ascii="Times New Roman" w:hAnsi="Times New Roman"/>
          <w:sz w:val="28"/>
          <w:szCs w:val="28"/>
        </w:rPr>
        <w:t xml:space="preserve">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администрация </w:t>
      </w:r>
      <w:r w:rsidR="00B84B30"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4D7A6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1EA2" w:rsidRPr="00A2207E" w:rsidRDefault="008F1EA2" w:rsidP="008F1EA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1EA2" w:rsidRPr="00A2207E" w:rsidRDefault="008F1EA2" w:rsidP="008F1EA2">
      <w:pPr>
        <w:pStyle w:val="Style7"/>
        <w:widowControl/>
        <w:spacing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A2207E">
        <w:rPr>
          <w:rStyle w:val="FontStyle18"/>
          <w:sz w:val="28"/>
          <w:szCs w:val="28"/>
        </w:rPr>
        <w:t>ПОСТАНОВЛЯЕТ:</w:t>
      </w:r>
    </w:p>
    <w:p w:rsidR="008F1EA2" w:rsidRPr="00A2207E" w:rsidRDefault="008F1EA2" w:rsidP="008F1EA2">
      <w:pPr>
        <w:pStyle w:val="Style7"/>
        <w:widowControl/>
        <w:spacing w:line="240" w:lineRule="auto"/>
        <w:ind w:right="6" w:firstLine="709"/>
        <w:rPr>
          <w:sz w:val="28"/>
          <w:szCs w:val="28"/>
        </w:rPr>
      </w:pPr>
    </w:p>
    <w:p w:rsidR="008F1EA2" w:rsidRPr="00A2207E" w:rsidRDefault="008F1EA2" w:rsidP="008F1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2207E">
        <w:rPr>
          <w:rFonts w:ascii="Times New Roman" w:hAnsi="Times New Roman"/>
          <w:sz w:val="28"/>
          <w:szCs w:val="28"/>
        </w:rPr>
        <w:t xml:space="preserve">1. Утвердить </w:t>
      </w:r>
      <w:r w:rsidRPr="00264380">
        <w:rPr>
          <w:rFonts w:ascii="Times New Roman" w:hAnsi="Times New Roman"/>
          <w:sz w:val="28"/>
          <w:szCs w:val="28"/>
        </w:rPr>
        <w:t>прилагаемые Правила присвоения, изменения и аннулирования адресов на</w:t>
      </w:r>
      <w:r w:rsidRPr="00A2207E">
        <w:rPr>
          <w:rFonts w:ascii="Times New Roman" w:hAnsi="Times New Roman"/>
          <w:sz w:val="28"/>
          <w:szCs w:val="28"/>
        </w:rPr>
        <w:t xml:space="preserve"> территории</w:t>
      </w:r>
      <w:r w:rsidR="00B84B30">
        <w:rPr>
          <w:rFonts w:ascii="Times New Roman" w:hAnsi="Times New Roman"/>
          <w:sz w:val="28"/>
          <w:szCs w:val="28"/>
        </w:rPr>
        <w:t xml:space="preserve">  Большеалабухского</w:t>
      </w:r>
      <w:r w:rsidRPr="00A2207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Грибановского муниципального района Воронежской области</w:t>
      </w:r>
      <w:r w:rsidRPr="00A2207E">
        <w:rPr>
          <w:rFonts w:ascii="Times New Roman" w:hAnsi="Times New Roman"/>
          <w:sz w:val="28"/>
          <w:szCs w:val="28"/>
        </w:rPr>
        <w:t>.</w:t>
      </w:r>
    </w:p>
    <w:p w:rsidR="008F1EA2" w:rsidRPr="00A2207E" w:rsidRDefault="008F1EA2" w:rsidP="008F1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A2207E">
        <w:rPr>
          <w:rFonts w:ascii="Times New Roman" w:hAnsi="Times New Roman"/>
          <w:sz w:val="28"/>
          <w:szCs w:val="28"/>
        </w:rPr>
        <w:t>2. Обнародовать настоящее постановление.</w:t>
      </w:r>
    </w:p>
    <w:p w:rsidR="008F1EA2" w:rsidRPr="00A2207E" w:rsidRDefault="008F1EA2" w:rsidP="008F1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07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 w:rsidR="00B84B30">
        <w:rPr>
          <w:rFonts w:ascii="Times New Roman" w:hAnsi="Times New Roman"/>
          <w:sz w:val="28"/>
          <w:szCs w:val="28"/>
        </w:rPr>
        <w:t xml:space="preserve"> Бондареву Н.С.</w:t>
      </w:r>
      <w:r w:rsidRPr="00A2207E">
        <w:rPr>
          <w:rFonts w:ascii="Times New Roman" w:hAnsi="Times New Roman"/>
          <w:sz w:val="28"/>
          <w:szCs w:val="28"/>
        </w:rPr>
        <w:t xml:space="preserve">. </w:t>
      </w:r>
      <w:bookmarkEnd w:id="1"/>
    </w:p>
    <w:p w:rsidR="008F1EA2" w:rsidRPr="00A2207E" w:rsidRDefault="008F1EA2" w:rsidP="008F1E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07E">
        <w:rPr>
          <w:rFonts w:ascii="Times New Roman" w:hAnsi="Times New Roman"/>
          <w:sz w:val="28"/>
          <w:szCs w:val="28"/>
        </w:rPr>
        <w:t xml:space="preserve"> </w:t>
      </w:r>
    </w:p>
    <w:p w:rsidR="008F1EA2" w:rsidRPr="00A2207E" w:rsidRDefault="008F1EA2" w:rsidP="008F1EA2">
      <w:pPr>
        <w:pStyle w:val="Style7"/>
        <w:widowControl/>
        <w:spacing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8F1EA2" w:rsidRPr="00A2207E" w:rsidRDefault="008F1EA2" w:rsidP="008F1EA2">
      <w:pPr>
        <w:pStyle w:val="Style7"/>
        <w:widowControl/>
        <w:spacing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8F1EA2" w:rsidRPr="00A2207E" w:rsidRDefault="008F1EA2" w:rsidP="008F1EA2">
      <w:pPr>
        <w:pStyle w:val="Style7"/>
        <w:widowControl/>
        <w:spacing w:line="240" w:lineRule="auto"/>
        <w:ind w:right="6"/>
        <w:jc w:val="both"/>
        <w:rPr>
          <w:rStyle w:val="FontStyle18"/>
          <w:sz w:val="28"/>
          <w:szCs w:val="28"/>
        </w:rPr>
      </w:pPr>
      <w:r w:rsidRPr="00A2207E">
        <w:rPr>
          <w:rStyle w:val="FontStyle18"/>
          <w:sz w:val="28"/>
          <w:szCs w:val="28"/>
        </w:rPr>
        <w:t>Глава сельского поселения</w:t>
      </w:r>
      <w:r w:rsidRPr="00A2207E">
        <w:rPr>
          <w:rStyle w:val="FontStyle18"/>
          <w:sz w:val="28"/>
          <w:szCs w:val="28"/>
        </w:rPr>
        <w:tab/>
      </w:r>
      <w:r w:rsidRPr="00A2207E">
        <w:rPr>
          <w:rStyle w:val="FontStyle18"/>
          <w:sz w:val="28"/>
          <w:szCs w:val="28"/>
        </w:rPr>
        <w:tab/>
      </w:r>
      <w:r w:rsidRPr="00A2207E">
        <w:rPr>
          <w:rStyle w:val="FontStyle18"/>
          <w:sz w:val="28"/>
          <w:szCs w:val="28"/>
        </w:rPr>
        <w:tab/>
      </w:r>
      <w:r w:rsidRPr="00A2207E">
        <w:rPr>
          <w:rStyle w:val="FontStyle18"/>
          <w:sz w:val="28"/>
          <w:szCs w:val="28"/>
        </w:rPr>
        <w:tab/>
        <w:t xml:space="preserve">         </w:t>
      </w:r>
      <w:r w:rsidR="00B84B30">
        <w:rPr>
          <w:rStyle w:val="FontStyle18"/>
          <w:sz w:val="28"/>
          <w:szCs w:val="28"/>
        </w:rPr>
        <w:t xml:space="preserve">       </w:t>
      </w:r>
      <w:r w:rsidRPr="00A2207E">
        <w:rPr>
          <w:rStyle w:val="FontStyle18"/>
          <w:sz w:val="28"/>
          <w:szCs w:val="28"/>
        </w:rPr>
        <w:t xml:space="preserve">     </w:t>
      </w:r>
      <w:r w:rsidR="00B84B30">
        <w:rPr>
          <w:rStyle w:val="FontStyle18"/>
          <w:sz w:val="28"/>
          <w:szCs w:val="28"/>
        </w:rPr>
        <w:t xml:space="preserve">    В.Н.Муратова</w:t>
      </w:r>
    </w:p>
    <w:p w:rsidR="008F1EA2" w:rsidRPr="00A2207E" w:rsidRDefault="008F1EA2" w:rsidP="008F1EA2">
      <w:pPr>
        <w:pStyle w:val="Style7"/>
        <w:widowControl/>
        <w:spacing w:line="240" w:lineRule="auto"/>
        <w:ind w:right="6" w:firstLine="709"/>
        <w:jc w:val="both"/>
        <w:rPr>
          <w:rStyle w:val="FontStyle18"/>
          <w:sz w:val="28"/>
          <w:szCs w:val="28"/>
        </w:rPr>
      </w:pPr>
    </w:p>
    <w:p w:rsidR="008F1EA2" w:rsidRPr="00A2207E" w:rsidRDefault="008F1EA2" w:rsidP="008F1EA2">
      <w:pPr>
        <w:widowControl w:val="0"/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</w:p>
    <w:p w:rsidR="008F1EA2" w:rsidRDefault="008F1EA2" w:rsidP="008F1EA2">
      <w:pPr>
        <w:widowControl w:val="0"/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</w:p>
    <w:p w:rsidR="008F1EA2" w:rsidRDefault="008F1EA2" w:rsidP="008F1EA2">
      <w:pPr>
        <w:widowControl w:val="0"/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</w:p>
    <w:p w:rsidR="008F1EA2" w:rsidRDefault="008F1EA2" w:rsidP="008F1EA2">
      <w:pPr>
        <w:widowControl w:val="0"/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</w:p>
    <w:p w:rsidR="008F1EA2" w:rsidRPr="00A2207E" w:rsidRDefault="008F1EA2" w:rsidP="008F1EA2">
      <w:pPr>
        <w:widowControl w:val="0"/>
        <w:spacing w:after="0" w:line="240" w:lineRule="auto"/>
        <w:ind w:left="6300"/>
        <w:jc w:val="right"/>
        <w:rPr>
          <w:rFonts w:ascii="Times New Roman" w:hAnsi="Times New Roman"/>
          <w:sz w:val="28"/>
          <w:szCs w:val="28"/>
        </w:rPr>
      </w:pPr>
      <w:r w:rsidRPr="00A2207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8F1EA2" w:rsidRPr="00A2207E" w:rsidRDefault="008F1EA2" w:rsidP="008F1EA2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8F1EA2" w:rsidRPr="00A2207E" w:rsidRDefault="00B84B30" w:rsidP="008F1EA2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Большеалабухского </w:t>
      </w:r>
      <w:r w:rsidR="008F1EA2"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8F1EA2" w:rsidRPr="00A2207E" w:rsidRDefault="008F1EA2" w:rsidP="008F1EA2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Грибановского муниципального района</w:t>
      </w:r>
    </w:p>
    <w:p w:rsidR="008F1EA2" w:rsidRPr="00A2207E" w:rsidRDefault="008F1EA2" w:rsidP="008F1EA2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26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17.02.</w:t>
      </w: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4265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</w:t>
      </w:r>
      <w:bookmarkStart w:id="2" w:name="_GoBack"/>
      <w:bookmarkEnd w:id="2"/>
    </w:p>
    <w:p w:rsidR="008F1EA2" w:rsidRPr="00A2207E" w:rsidRDefault="008F1EA2" w:rsidP="008F1EA2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1EA2" w:rsidRDefault="008F1EA2" w:rsidP="008F1EA2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1EA2" w:rsidRDefault="008F1EA2" w:rsidP="008F1EA2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4380">
        <w:rPr>
          <w:rFonts w:ascii="Times New Roman" w:hAnsi="Times New Roman"/>
          <w:b/>
          <w:sz w:val="28"/>
          <w:szCs w:val="28"/>
        </w:rPr>
        <w:t>ПРАВИЛА ПРИСВОЕНИЯ, ИЗМЕНЕНИЯ И АННУЛИРОВАНИЯ АДРЕСОВ</w:t>
      </w:r>
      <w:r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B84B30">
        <w:rPr>
          <w:rFonts w:ascii="Times New Roman" w:hAnsi="Times New Roman"/>
          <w:b/>
          <w:sz w:val="28"/>
          <w:szCs w:val="28"/>
        </w:rPr>
        <w:t xml:space="preserve">  БОЛЬШЕАЛАБУХСКОГО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</w:t>
      </w:r>
    </w:p>
    <w:p w:rsidR="008F1EA2" w:rsidRDefault="008F1EA2" w:rsidP="008F1EA2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F1EA2" w:rsidRDefault="008F1EA2" w:rsidP="008F1EA2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1. Настоящие Правила устанавливают порядок присвоения, изменения и аннулирования адресов</w:t>
      </w:r>
      <w:r w:rsidRPr="0070611E">
        <w:rPr>
          <w:rFonts w:ascii="Times New Roman" w:hAnsi="Times New Roman"/>
          <w:sz w:val="28"/>
          <w:szCs w:val="28"/>
        </w:rPr>
        <w:t xml:space="preserve"> </w:t>
      </w:r>
      <w:r w:rsidRPr="00264380">
        <w:rPr>
          <w:rFonts w:ascii="Times New Roman" w:hAnsi="Times New Roman"/>
          <w:sz w:val="28"/>
          <w:szCs w:val="28"/>
        </w:rPr>
        <w:t>на</w:t>
      </w:r>
      <w:r w:rsidRPr="00A2207E">
        <w:rPr>
          <w:rFonts w:ascii="Times New Roman" w:hAnsi="Times New Roman"/>
          <w:sz w:val="28"/>
          <w:szCs w:val="28"/>
        </w:rPr>
        <w:t xml:space="preserve"> территории </w:t>
      </w:r>
      <w:r w:rsidR="00B84B30">
        <w:rPr>
          <w:rFonts w:ascii="Times New Roman" w:hAnsi="Times New Roman"/>
          <w:sz w:val="28"/>
          <w:szCs w:val="28"/>
        </w:rPr>
        <w:t xml:space="preserve"> Большеалабухского </w:t>
      </w:r>
      <w:r w:rsidRPr="00A2207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Грибановского муниципального района Воронежской области</w:t>
      </w:r>
      <w:r w:rsidRPr="00D22FCC">
        <w:rPr>
          <w:rFonts w:ascii="Times New Roman" w:hAnsi="Times New Roman"/>
          <w:bCs/>
          <w:sz w:val="28"/>
          <w:szCs w:val="28"/>
        </w:rPr>
        <w:t>, включая требования к структуре адреса.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2. Понятия, используемые в настоящих Правилах, означают следующее: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3" w:name="Par16"/>
      <w:bookmarkEnd w:id="3"/>
      <w:r w:rsidRPr="00D22FCC">
        <w:rPr>
          <w:rFonts w:ascii="Times New Roman" w:hAnsi="Times New Roman"/>
          <w:bCs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II. Порядок присвоения объекту адресации адреса, изменения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и аннулирования такого адреса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B84B30">
        <w:rPr>
          <w:rFonts w:ascii="Times New Roman" w:hAnsi="Times New Roman"/>
          <w:bCs/>
          <w:sz w:val="28"/>
          <w:szCs w:val="28"/>
        </w:rPr>
        <w:t xml:space="preserve"> </w:t>
      </w:r>
      <w:r w:rsidR="00B84B30">
        <w:rPr>
          <w:rFonts w:ascii="Times New Roman" w:hAnsi="Times New Roman"/>
          <w:sz w:val="28"/>
          <w:szCs w:val="28"/>
        </w:rPr>
        <w:t>Большеалабухского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D22FCC">
        <w:rPr>
          <w:rFonts w:ascii="Times New Roman" w:hAnsi="Times New Roman"/>
          <w:bCs/>
          <w:sz w:val="28"/>
          <w:szCs w:val="28"/>
        </w:rPr>
        <w:t xml:space="preserve">, </w:t>
      </w:r>
      <w:r w:rsidRPr="00D35543">
        <w:rPr>
          <w:rFonts w:ascii="Times New Roman" w:hAnsi="Times New Roman"/>
          <w:sz w:val="28"/>
          <w:szCs w:val="28"/>
        </w:rPr>
        <w:t>(далее - уполномоченный орган)</w:t>
      </w:r>
      <w:r w:rsidRPr="00D22FCC">
        <w:rPr>
          <w:rFonts w:ascii="Times New Roman" w:hAnsi="Times New Roman"/>
          <w:bCs/>
          <w:sz w:val="28"/>
          <w:szCs w:val="28"/>
        </w:rPr>
        <w:t>, с использованием федеральной информационной адресной системы.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22FCC">
        <w:rPr>
          <w:rFonts w:ascii="Times New Roman" w:hAnsi="Times New Roman"/>
          <w:bCs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76" w:history="1">
        <w:r w:rsidRPr="00D22FCC">
          <w:rPr>
            <w:rFonts w:ascii="Times New Roman" w:hAnsi="Times New Roman"/>
            <w:bCs/>
            <w:sz w:val="28"/>
            <w:szCs w:val="28"/>
          </w:rPr>
          <w:t>пунктах 27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86" w:history="1">
        <w:r w:rsidRPr="00D22FCC">
          <w:rPr>
            <w:rFonts w:ascii="Times New Roman" w:hAnsi="Times New Roman"/>
            <w:bCs/>
            <w:sz w:val="28"/>
            <w:szCs w:val="28"/>
          </w:rPr>
          <w:t>29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22FCC">
        <w:rPr>
          <w:rFonts w:ascii="Times New Roman" w:hAnsi="Times New Roman"/>
          <w:bCs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D22FCC">
          <w:rPr>
            <w:rFonts w:ascii="Times New Roman" w:hAnsi="Times New Roman"/>
            <w:bCs/>
            <w:sz w:val="28"/>
            <w:szCs w:val="28"/>
          </w:rPr>
          <w:t>пунктах 1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r:id="rId6" w:history="1">
        <w:r w:rsidRPr="00D22FCC">
          <w:rPr>
            <w:rFonts w:ascii="Times New Roman" w:hAnsi="Times New Roman"/>
            <w:bCs/>
            <w:sz w:val="28"/>
            <w:szCs w:val="28"/>
          </w:rPr>
          <w:t>3 части 2 статьи 27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22FCC">
        <w:rPr>
          <w:rFonts w:ascii="Times New Roman" w:hAnsi="Times New Roman"/>
          <w:bCs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4" w:name="Par23"/>
      <w:bookmarkEnd w:id="4"/>
      <w:r w:rsidRPr="00D22FCC">
        <w:rPr>
          <w:rFonts w:ascii="Times New Roman" w:hAnsi="Times New Roman"/>
          <w:bCs/>
          <w:sz w:val="28"/>
          <w:szCs w:val="28"/>
        </w:rPr>
        <w:t>8. Присвоение объекту адресации адреса осуществляется: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в отношении земельных участков в случаях: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D22FC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D22FC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D22FC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D22FC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в отношении помещений в случаях: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подготовки и оформления в установленном Жилищным </w:t>
      </w:r>
      <w:hyperlink r:id="rId11" w:history="1">
        <w:r w:rsidRPr="00D22FC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D22FC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5" w:name="Par35"/>
      <w:bookmarkEnd w:id="5"/>
      <w:r w:rsidRPr="00D22FCC">
        <w:rPr>
          <w:rFonts w:ascii="Times New Roman" w:hAnsi="Times New Roman"/>
          <w:bCs/>
          <w:sz w:val="28"/>
          <w:szCs w:val="28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D22FCC">
          <w:rPr>
            <w:rFonts w:ascii="Times New Roman" w:hAnsi="Times New Roman"/>
            <w:bCs/>
            <w:sz w:val="28"/>
            <w:szCs w:val="28"/>
          </w:rPr>
          <w:t>порядком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ведения государственного адресного реестра.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13. Изменение адреса объекта адресации в случае изменения наименований и границ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D22FCC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22FCC">
        <w:rPr>
          <w:rFonts w:ascii="Times New Roman" w:hAnsi="Times New Roman"/>
          <w:bCs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6" w:name="Par38"/>
      <w:bookmarkEnd w:id="6"/>
      <w:r w:rsidRPr="00D22FCC">
        <w:rPr>
          <w:rFonts w:ascii="Times New Roman" w:hAnsi="Times New Roman"/>
          <w:bCs/>
          <w:sz w:val="28"/>
          <w:szCs w:val="28"/>
        </w:rPr>
        <w:t>14. Аннулирование адреса объекта адресации осуществляется в случаях: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7" w:name="Par39"/>
      <w:bookmarkEnd w:id="7"/>
      <w:r w:rsidRPr="00D22FCC">
        <w:rPr>
          <w:rFonts w:ascii="Times New Roman" w:hAnsi="Times New Roman"/>
          <w:bCs/>
          <w:sz w:val="28"/>
          <w:szCs w:val="28"/>
        </w:rPr>
        <w:t>а) прекращения существования объекта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8" w:name="Par40"/>
      <w:bookmarkEnd w:id="8"/>
      <w:r w:rsidRPr="00D22FCC">
        <w:rPr>
          <w:rFonts w:ascii="Times New Roman" w:hAnsi="Times New Roman"/>
          <w:bCs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D22FCC">
          <w:rPr>
            <w:rFonts w:ascii="Times New Roman" w:hAnsi="Times New Roman"/>
            <w:bCs/>
            <w:sz w:val="28"/>
            <w:szCs w:val="28"/>
          </w:rPr>
          <w:t>пунктах 1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r:id="rId15" w:history="1">
        <w:r w:rsidRPr="00D22FCC">
          <w:rPr>
            <w:rFonts w:ascii="Times New Roman" w:hAnsi="Times New Roman"/>
            <w:bCs/>
            <w:sz w:val="28"/>
            <w:szCs w:val="28"/>
          </w:rPr>
          <w:t>3 части 2 статьи 27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присвоения объекту адресации нового адреса.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D22FCC">
          <w:rPr>
            <w:rFonts w:ascii="Times New Roman" w:hAnsi="Times New Roman"/>
            <w:bCs/>
            <w:sz w:val="28"/>
            <w:szCs w:val="28"/>
          </w:rPr>
          <w:t>частях 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r:id="rId17" w:history="1">
        <w:r w:rsidRPr="00D22FCC">
          <w:rPr>
            <w:rFonts w:ascii="Times New Roman" w:hAnsi="Times New Roman"/>
            <w:bCs/>
            <w:sz w:val="28"/>
            <w:szCs w:val="28"/>
          </w:rPr>
          <w:t>5 статьи 24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9" w:name="Par45"/>
      <w:bookmarkEnd w:id="9"/>
      <w:r w:rsidRPr="00D22FCC">
        <w:rPr>
          <w:rFonts w:ascii="Times New Roman" w:hAnsi="Times New Roman"/>
          <w:bCs/>
          <w:sz w:val="28"/>
          <w:szCs w:val="28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D22FC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D22FC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г) с утверждением проекта планировки территории;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д) с принятием решения о строительстве объекта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присвоенный объекту адресации адрес;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описание местоположения объекта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другие необходимые сведения, определенные уполномоченным органом.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аннулируемый адрес объекта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причину аннулирования адреса объекта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другие необходимые сведения, определенные уполномоченным органом.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0" w:name="Par76"/>
      <w:bookmarkEnd w:id="10"/>
      <w:r w:rsidRPr="00D22FCC">
        <w:rPr>
          <w:rFonts w:ascii="Times New Roman" w:hAnsi="Times New Roman"/>
          <w:bCs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право хозяйственного ведения;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право оперативного управления;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право пожизненно наследуемого владения;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"/>
          <w:szCs w:val="2"/>
        </w:rPr>
      </w:pPr>
      <w:r w:rsidRPr="00D22FCC">
        <w:rPr>
          <w:rFonts w:ascii="Times New Roman" w:hAnsi="Times New Roman"/>
          <w:bCs/>
          <w:sz w:val="28"/>
          <w:szCs w:val="28"/>
        </w:rPr>
        <w:t>г) право постоянного (бессрочного) пользования.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28. Заявление составляется лицами, указанными в </w:t>
      </w:r>
      <w:hyperlink w:anchor="Par76" w:history="1">
        <w:r w:rsidRPr="00D22FCC">
          <w:rPr>
            <w:rFonts w:ascii="Times New Roman" w:hAnsi="Times New Roman"/>
            <w:bCs/>
            <w:sz w:val="28"/>
            <w:szCs w:val="28"/>
          </w:rPr>
          <w:t>пункте 24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1" w:name="Par86"/>
      <w:bookmarkEnd w:id="11"/>
      <w:r w:rsidRPr="00D22FCC">
        <w:rPr>
          <w:rFonts w:ascii="Times New Roman" w:hAnsi="Times New Roman"/>
          <w:bCs/>
          <w:sz w:val="28"/>
          <w:szCs w:val="28"/>
        </w:rPr>
        <w:lastRenderedPageBreak/>
        <w:t xml:space="preserve">29. С заявлением вправе обратиться </w:t>
      </w:r>
      <w:hyperlink r:id="rId20" w:history="1">
        <w:r w:rsidRPr="00D22FCC">
          <w:rPr>
            <w:rFonts w:ascii="Times New Roman" w:hAnsi="Times New Roman"/>
            <w:bCs/>
            <w:sz w:val="28"/>
            <w:szCs w:val="28"/>
          </w:rPr>
          <w:t>представители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D22FCC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D22FCC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3" w:history="1">
        <w:r w:rsidRPr="00D22FCC">
          <w:rPr>
            <w:rFonts w:ascii="Times New Roman" w:hAnsi="Times New Roman"/>
            <w:bCs/>
            <w:sz w:val="28"/>
            <w:szCs w:val="28"/>
          </w:rPr>
          <w:t>порядке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32. Заявление подписывается заявителем либо представителем заявителя.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D22FCC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2" w:name="Par100"/>
      <w:bookmarkEnd w:id="12"/>
      <w:r w:rsidRPr="00D22FCC">
        <w:rPr>
          <w:rFonts w:ascii="Times New Roman" w:hAnsi="Times New Roman"/>
          <w:bCs/>
          <w:sz w:val="28"/>
          <w:szCs w:val="28"/>
        </w:rPr>
        <w:t>34. К заявлению прилагаются следующие документы: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39" w:history="1">
        <w:r w:rsidRPr="00D22FCC">
          <w:rPr>
            <w:rFonts w:ascii="Times New Roman" w:hAnsi="Times New Roman"/>
            <w:bCs/>
            <w:sz w:val="28"/>
            <w:szCs w:val="28"/>
          </w:rPr>
          <w:t>подпункте "а" пункта 14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0" w:history="1">
        <w:r w:rsidRPr="00D22FCC">
          <w:rPr>
            <w:rFonts w:ascii="Times New Roman" w:hAnsi="Times New Roman"/>
            <w:bCs/>
            <w:sz w:val="28"/>
            <w:szCs w:val="28"/>
          </w:rPr>
          <w:t>подпункте "б" пункта 14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35. Уполномоченные органы запрашивают документы, указанные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Документы, указанные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36. Если заявление и документы, указанные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В случае, если заявление и документы, указанные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</w:t>
      </w:r>
      <w:r w:rsidRPr="00D22FCC">
        <w:rPr>
          <w:rFonts w:ascii="Times New Roman" w:hAnsi="Times New Roman"/>
          <w:bCs/>
          <w:sz w:val="28"/>
          <w:szCs w:val="28"/>
        </w:rPr>
        <w:lastRenderedPageBreak/>
        <w:t>почтовому адресу в течение рабочего дня, следующего за днем получения уполномоченным органом документов.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Получение заявления и документов, указанных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Сообщение о получении заявления и документов, указанных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Сообщение о получении заявления и документов, указанных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3" w:name="Par118"/>
      <w:bookmarkEnd w:id="13"/>
      <w:r w:rsidRPr="00D22FCC">
        <w:rPr>
          <w:rFonts w:ascii="Times New Roman" w:hAnsi="Times New Roman"/>
          <w:bCs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4" w:name="Par119"/>
      <w:bookmarkEnd w:id="14"/>
      <w:r w:rsidRPr="00D22FCC">
        <w:rPr>
          <w:rFonts w:ascii="Times New Roman" w:hAnsi="Times New Roman"/>
          <w:bCs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18" w:history="1">
        <w:r w:rsidRPr="00D22FCC">
          <w:rPr>
            <w:rFonts w:ascii="Times New Roman" w:hAnsi="Times New Roman"/>
            <w:bCs/>
            <w:sz w:val="28"/>
            <w:szCs w:val="28"/>
          </w:rPr>
          <w:t>пункте 37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00" w:history="1">
        <w:r w:rsidRPr="00D22FCC">
          <w:rPr>
            <w:rFonts w:ascii="Times New Roman" w:hAnsi="Times New Roman"/>
            <w:bCs/>
            <w:sz w:val="28"/>
            <w:szCs w:val="28"/>
          </w:rPr>
          <w:t>пункте 34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 (при их наличии), в уполномоченный орган.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18" w:history="1">
        <w:r w:rsidRPr="00D22FCC">
          <w:rPr>
            <w:rFonts w:ascii="Times New Roman" w:hAnsi="Times New Roman"/>
            <w:bCs/>
            <w:sz w:val="28"/>
            <w:szCs w:val="28"/>
          </w:rPr>
          <w:t>пунктах 37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119" w:history="1">
        <w:r w:rsidRPr="00D22FCC">
          <w:rPr>
            <w:rFonts w:ascii="Times New Roman" w:hAnsi="Times New Roman"/>
            <w:bCs/>
            <w:sz w:val="28"/>
            <w:szCs w:val="28"/>
          </w:rPr>
          <w:t>38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</w:r>
      <w:r w:rsidRPr="00D22FCC">
        <w:rPr>
          <w:rFonts w:ascii="Times New Roman" w:hAnsi="Times New Roman"/>
          <w:bCs/>
          <w:sz w:val="28"/>
          <w:szCs w:val="28"/>
        </w:rPr>
        <w:lastRenderedPageBreak/>
        <w:t xml:space="preserve">установленного </w:t>
      </w:r>
      <w:hyperlink w:anchor="Par118" w:history="1">
        <w:r w:rsidRPr="00D22FCC">
          <w:rPr>
            <w:rFonts w:ascii="Times New Roman" w:hAnsi="Times New Roman"/>
            <w:bCs/>
            <w:sz w:val="28"/>
            <w:szCs w:val="28"/>
          </w:rPr>
          <w:t>пунктами 37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119" w:history="1">
        <w:r w:rsidRPr="00D22FCC">
          <w:rPr>
            <w:rFonts w:ascii="Times New Roman" w:hAnsi="Times New Roman"/>
            <w:bCs/>
            <w:sz w:val="28"/>
            <w:szCs w:val="28"/>
          </w:rPr>
          <w:t>38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18" w:history="1">
        <w:r w:rsidRPr="00D22FCC">
          <w:rPr>
            <w:rFonts w:ascii="Times New Roman" w:hAnsi="Times New Roman"/>
            <w:bCs/>
            <w:sz w:val="28"/>
            <w:szCs w:val="28"/>
          </w:rPr>
          <w:t>пунктами 37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119" w:history="1">
        <w:r w:rsidRPr="00D22FCC">
          <w:rPr>
            <w:rFonts w:ascii="Times New Roman" w:hAnsi="Times New Roman"/>
            <w:bCs/>
            <w:sz w:val="28"/>
            <w:szCs w:val="28"/>
          </w:rPr>
          <w:t>38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5" w:name="Par124"/>
      <w:bookmarkEnd w:id="15"/>
      <w:r w:rsidRPr="00D22FCC">
        <w:rPr>
          <w:rFonts w:ascii="Times New Roman" w:hAnsi="Times New Roman"/>
          <w:bCs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76" w:history="1">
        <w:r w:rsidRPr="00D22FCC">
          <w:rPr>
            <w:rFonts w:ascii="Times New Roman" w:hAnsi="Times New Roman"/>
            <w:bCs/>
            <w:sz w:val="28"/>
            <w:szCs w:val="28"/>
          </w:rPr>
          <w:t>пунктах 27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86" w:history="1">
        <w:r w:rsidRPr="00D22FCC">
          <w:rPr>
            <w:rFonts w:ascii="Times New Roman" w:hAnsi="Times New Roman"/>
            <w:bCs/>
            <w:sz w:val="28"/>
            <w:szCs w:val="28"/>
          </w:rPr>
          <w:t>29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16" w:history="1">
        <w:r w:rsidRPr="00D22FCC">
          <w:rPr>
            <w:rFonts w:ascii="Times New Roman" w:hAnsi="Times New Roman"/>
            <w:bCs/>
            <w:sz w:val="28"/>
            <w:szCs w:val="28"/>
          </w:rPr>
          <w:t>пунктах 5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, </w:t>
      </w:r>
      <w:hyperlink w:anchor="Par23" w:history="1">
        <w:r w:rsidRPr="00D22FCC">
          <w:rPr>
            <w:rFonts w:ascii="Times New Roman" w:hAnsi="Times New Roman"/>
            <w:bCs/>
            <w:sz w:val="28"/>
            <w:szCs w:val="28"/>
          </w:rPr>
          <w:t>8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- </w:t>
      </w:r>
      <w:hyperlink w:anchor="Par35" w:history="1">
        <w:r w:rsidRPr="00D22FCC">
          <w:rPr>
            <w:rFonts w:ascii="Times New Roman" w:hAnsi="Times New Roman"/>
            <w:bCs/>
            <w:sz w:val="28"/>
            <w:szCs w:val="28"/>
          </w:rPr>
          <w:t>11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и </w:t>
      </w:r>
      <w:hyperlink w:anchor="Par38" w:history="1">
        <w:r w:rsidRPr="00D22FCC">
          <w:rPr>
            <w:rFonts w:ascii="Times New Roman" w:hAnsi="Times New Roman"/>
            <w:bCs/>
            <w:sz w:val="28"/>
            <w:szCs w:val="28"/>
          </w:rPr>
          <w:t>14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- </w:t>
      </w:r>
      <w:hyperlink w:anchor="Par45" w:history="1">
        <w:r w:rsidRPr="00D22FCC">
          <w:rPr>
            <w:rFonts w:ascii="Times New Roman" w:hAnsi="Times New Roman"/>
            <w:bCs/>
            <w:sz w:val="28"/>
            <w:szCs w:val="28"/>
          </w:rPr>
          <w:t>18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4" w:history="1">
        <w:r w:rsidRPr="00D22FCC">
          <w:rPr>
            <w:rFonts w:ascii="Times New Roman" w:hAnsi="Times New Roman"/>
            <w:bCs/>
            <w:sz w:val="28"/>
            <w:szCs w:val="28"/>
          </w:rPr>
          <w:t>пункта 40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III. Структура адреса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6" w:name="Par135"/>
      <w:bookmarkEnd w:id="16"/>
      <w:r w:rsidRPr="00D22FCC">
        <w:rPr>
          <w:rFonts w:ascii="Times New Roman" w:hAnsi="Times New Roman"/>
          <w:bCs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наименование страны (Российская Федерация);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наименование субъекта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>в) наи</w:t>
      </w:r>
      <w:r>
        <w:rPr>
          <w:rFonts w:ascii="Times New Roman" w:hAnsi="Times New Roman"/>
          <w:bCs/>
          <w:sz w:val="28"/>
          <w:szCs w:val="28"/>
        </w:rPr>
        <w:t>менование муниципального района</w:t>
      </w:r>
      <w:r w:rsidRPr="00D22FCC">
        <w:rPr>
          <w:rFonts w:ascii="Times New Roman" w:hAnsi="Times New Roman"/>
          <w:bCs/>
          <w:sz w:val="28"/>
          <w:szCs w:val="28"/>
        </w:rPr>
        <w:t>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г) наименование сельского поселения в составе муниципального района (для муниципального района);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д) наименование населенного пункта;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е) наименование элемента планировочной структуры;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ж) наименование элемента улично-дорожной сети;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з) номер земельного участка;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к) тип и номер помещения, расположенного в здании или сооружении.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35" w:history="1">
        <w:r w:rsidRPr="00D22FCC">
          <w:rPr>
            <w:rFonts w:ascii="Times New Roman" w:hAnsi="Times New Roman"/>
            <w:bCs/>
            <w:sz w:val="28"/>
            <w:szCs w:val="28"/>
          </w:rPr>
          <w:t>пункте 44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7" w:name="Par148"/>
      <w:bookmarkEnd w:id="17"/>
      <w:r w:rsidRPr="00D22FCC">
        <w:rPr>
          <w:rFonts w:ascii="Times New Roman" w:hAnsi="Times New Roman"/>
          <w:bCs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страна;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субъект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муниципальный район, в составе субъекта Российской Федерации;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г) сельское поселение в составе муниципального района (для муниципального района);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д) населенный пункт.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48" w:history="1">
        <w:r w:rsidRPr="00D22FCC">
          <w:rPr>
            <w:rFonts w:ascii="Times New Roman" w:hAnsi="Times New Roman"/>
            <w:bCs/>
            <w:sz w:val="28"/>
            <w:szCs w:val="28"/>
          </w:rPr>
          <w:t>пункте 47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наименование элемента планировочной структуры (при наличии);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наименование элемента улично-дорожной сети (при наличии);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номер земельного участка.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48" w:history="1">
        <w:r w:rsidRPr="00D22FCC">
          <w:rPr>
            <w:rFonts w:ascii="Times New Roman" w:hAnsi="Times New Roman"/>
            <w:bCs/>
            <w:sz w:val="28"/>
            <w:szCs w:val="28"/>
          </w:rPr>
          <w:t>пункте 47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наименование элемента планировочной структуры (при наличии);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наименование элемента улично-дорожной сети (при наличии);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48" w:history="1">
        <w:r w:rsidRPr="00D22FCC">
          <w:rPr>
            <w:rFonts w:ascii="Times New Roman" w:hAnsi="Times New Roman"/>
            <w:bCs/>
            <w:sz w:val="28"/>
            <w:szCs w:val="28"/>
          </w:rPr>
          <w:t>пункте 47</w:t>
        </w:r>
      </w:hyperlink>
      <w:r w:rsidRPr="00D22FCC">
        <w:rPr>
          <w:rFonts w:ascii="Times New Roman" w:hAnsi="Times New Roman"/>
          <w:bCs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наименование элемента планировочной структуры (при наличии);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наименование элемента улично-дорожной сети (при наличии);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тип и номер здания, сооружения;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г) тип и номер помещения в пределах здания, сооружения;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IV. Правила написания наименований и нумерации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объектов адресации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 xml:space="preserve"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</w:t>
      </w:r>
      <w:r w:rsidRPr="00D22FCC">
        <w:rPr>
          <w:rFonts w:ascii="Times New Roman" w:hAnsi="Times New Roman"/>
          <w:bCs/>
          <w:sz w:val="28"/>
          <w:szCs w:val="28"/>
        </w:rPr>
        <w:lastRenderedPageBreak/>
        <w:t>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а) "-" - дефис;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б) "." - точка;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в) "(" - открывающая круглая скобка;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г) ")" - закрывающая круглая скобка;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д) "N" - знак номера.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lastRenderedPageBreak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F1EA2" w:rsidRPr="00D22FCC" w:rsidRDefault="008F1EA2" w:rsidP="008F1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22FCC">
        <w:rPr>
          <w:rFonts w:ascii="Times New Roman" w:hAnsi="Times New Roman"/>
          <w:bCs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20C02" w:rsidRDefault="00C20C02"/>
    <w:sectPr w:rsidR="00C20C02" w:rsidSect="00003A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75"/>
    <w:rsid w:val="0042652B"/>
    <w:rsid w:val="008F1EA2"/>
    <w:rsid w:val="00B84B30"/>
    <w:rsid w:val="00C20C02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E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EA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1">
    <w:name w:val="Font Style11"/>
    <w:uiPriority w:val="99"/>
    <w:rsid w:val="008F1EA2"/>
    <w:rPr>
      <w:rFonts w:ascii="Times New Roman" w:hAnsi="Times New Roman"/>
      <w:b/>
      <w:spacing w:val="-10"/>
      <w:sz w:val="26"/>
    </w:rPr>
  </w:style>
  <w:style w:type="paragraph" w:styleId="a3">
    <w:name w:val="Normal (Web)"/>
    <w:basedOn w:val="a"/>
    <w:uiPriority w:val="99"/>
    <w:unhideWhenUsed/>
    <w:rsid w:val="008F1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F1EA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1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F1EA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F1EA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F1EA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F1EA2"/>
    <w:rPr>
      <w:rFonts w:ascii="Times New Roman" w:hAnsi="Times New Roman"/>
      <w:b/>
      <w:sz w:val="30"/>
    </w:rPr>
  </w:style>
  <w:style w:type="character" w:customStyle="1" w:styleId="FontStyle15">
    <w:name w:val="Font Style15"/>
    <w:uiPriority w:val="99"/>
    <w:rsid w:val="008F1EA2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8F1EA2"/>
    <w:rPr>
      <w:rFonts w:ascii="Times New Roman" w:hAnsi="Times New Roman"/>
      <w:sz w:val="26"/>
    </w:rPr>
  </w:style>
  <w:style w:type="paragraph" w:customStyle="1" w:styleId="ConsPlusTitle">
    <w:name w:val="ConsPlusTitle"/>
    <w:rsid w:val="008F1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E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EA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1">
    <w:name w:val="Font Style11"/>
    <w:uiPriority w:val="99"/>
    <w:rsid w:val="008F1EA2"/>
    <w:rPr>
      <w:rFonts w:ascii="Times New Roman" w:hAnsi="Times New Roman"/>
      <w:b/>
      <w:spacing w:val="-10"/>
      <w:sz w:val="26"/>
    </w:rPr>
  </w:style>
  <w:style w:type="paragraph" w:styleId="a3">
    <w:name w:val="Normal (Web)"/>
    <w:basedOn w:val="a"/>
    <w:uiPriority w:val="99"/>
    <w:unhideWhenUsed/>
    <w:rsid w:val="008F1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F1EA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F1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F1EA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F1EA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F1EA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8F1EA2"/>
    <w:rPr>
      <w:rFonts w:ascii="Times New Roman" w:hAnsi="Times New Roman"/>
      <w:b/>
      <w:sz w:val="30"/>
    </w:rPr>
  </w:style>
  <w:style w:type="character" w:customStyle="1" w:styleId="FontStyle15">
    <w:name w:val="Font Style15"/>
    <w:uiPriority w:val="99"/>
    <w:rsid w:val="008F1EA2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8F1EA2"/>
    <w:rPr>
      <w:rFonts w:ascii="Times New Roman" w:hAnsi="Times New Roman"/>
      <w:sz w:val="26"/>
    </w:rPr>
  </w:style>
  <w:style w:type="paragraph" w:customStyle="1" w:styleId="ConsPlusTitle">
    <w:name w:val="ConsPlusTitle"/>
    <w:rsid w:val="008F1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0DD0C205028A6BA7A3DD56CA9D0640E7F1C7034F4445B145844602FFA5F4BAC5A80631AC6C727WAK0N" TargetMode="External"/><Relationship Id="rId13" Type="http://schemas.openxmlformats.org/officeDocument/2006/relationships/hyperlink" Target="consultantplus://offline/ref=9620DD0C205028A6BA7A23CE79A9D0640E7A1C7035F7445B145844602FFA5F4BAC5A80631AC6C521WAK3N" TargetMode="External"/><Relationship Id="rId18" Type="http://schemas.openxmlformats.org/officeDocument/2006/relationships/hyperlink" Target="consultantplus://offline/ref=9620DD0C205028A6BA7A3DD56CA9D0640E7F1C7332F3445B145844602FFA5F4BAC5A80631FWCK7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20DD0C205028A6BA7A3DD56CA9D0640E7F1F703FF3445B145844602FFA5F4BAC5A80631AC6C622WAK6N" TargetMode="External"/><Relationship Id="rId7" Type="http://schemas.openxmlformats.org/officeDocument/2006/relationships/hyperlink" Target="consultantplus://offline/ref=9620DD0C205028A6BA7A3DD56CA9D0640E7F1C7034F6445B145844602FFA5F4BAC5A80631AC6C323WAKAN" TargetMode="External"/><Relationship Id="rId12" Type="http://schemas.openxmlformats.org/officeDocument/2006/relationships/hyperlink" Target="consultantplus://offline/ref=9620DD0C205028A6BA7A3DD56CA9D0640E7F1C7034F4445B145844602FWFKAN" TargetMode="External"/><Relationship Id="rId17" Type="http://schemas.openxmlformats.org/officeDocument/2006/relationships/hyperlink" Target="consultantplus://offline/ref=9620DD0C205028A6BA7A3DD56CA9D0640E7F1C7034F4445B145844602FFA5F4BAC5A8065W1K8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20DD0C205028A6BA7A3DD56CA9D0640E7F1C7034F4445B145844602FFA5F4BAC5A806018WCK0N" TargetMode="External"/><Relationship Id="rId20" Type="http://schemas.openxmlformats.org/officeDocument/2006/relationships/hyperlink" Target="consultantplus://offline/ref=9620DD0C205028A6BA7A3DD56CA9D06406711A7436FC19511C014862W2K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0DD0C205028A6BA7A3DD56CA9D0640E7F1C7034F4445B145844602FFA5F4BAC5A8063W1KAN" TargetMode="External"/><Relationship Id="rId11" Type="http://schemas.openxmlformats.org/officeDocument/2006/relationships/hyperlink" Target="consultantplus://offline/ref=9620DD0C205028A6BA7A3DD56CA9D0640E7F1F703FF3445B145844602FFA5F4BAC5A80631AC6C429WAK5N" TargetMode="External"/><Relationship Id="rId24" Type="http://schemas.openxmlformats.org/officeDocument/2006/relationships/hyperlink" Target="consultantplus://offline/ref=9620DD0C205028A6BA7A3DD56CA9D0640E7F1C7333F5445B145844602FFA5F4BAC5A80661CWCK3N" TargetMode="External"/><Relationship Id="rId5" Type="http://schemas.openxmlformats.org/officeDocument/2006/relationships/hyperlink" Target="consultantplus://offline/ref=9620DD0C205028A6BA7A3DD56CA9D0640E7F1C7034F4445B145844602FFA5F4BAC5A80631AC6C723WAKAN" TargetMode="External"/><Relationship Id="rId15" Type="http://schemas.openxmlformats.org/officeDocument/2006/relationships/hyperlink" Target="consultantplus://offline/ref=9620DD0C205028A6BA7A3DD56CA9D0640E7F1C7034F4445B145844602FFA5F4BAC5A8063W1KAN" TargetMode="External"/><Relationship Id="rId23" Type="http://schemas.openxmlformats.org/officeDocument/2006/relationships/hyperlink" Target="consultantplus://offline/ref=9620DD0C205028A6BA7A3DD56CA9D0640E7E1F7A3EF1445B145844602FFA5F4BAC5A80631AC6C423WAK7N" TargetMode="External"/><Relationship Id="rId10" Type="http://schemas.openxmlformats.org/officeDocument/2006/relationships/hyperlink" Target="consultantplus://offline/ref=9620DD0C205028A6BA7A3DD56CA9D0640E7F1C7034F6445B145844602FWFKAN" TargetMode="External"/><Relationship Id="rId19" Type="http://schemas.openxmlformats.org/officeDocument/2006/relationships/hyperlink" Target="consultantplus://offline/ref=9620DD0C205028A6BA7A3DD56CA9D0640E7F1C7034F6445B145844602FFA5F4BAC5A8066W1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20DD0C205028A6BA7A3DD56CA9D0640E7F1C7034F4445B145844602FFA5F4BAC5A80631AC6C727WAK0N" TargetMode="External"/><Relationship Id="rId14" Type="http://schemas.openxmlformats.org/officeDocument/2006/relationships/hyperlink" Target="consultantplus://offline/ref=9620DD0C205028A6BA7A3DD56CA9D0640E7F1C7034F4445B145844602FFA5F4BAC5A80631AC6C723WAKAN" TargetMode="External"/><Relationship Id="rId22" Type="http://schemas.openxmlformats.org/officeDocument/2006/relationships/hyperlink" Target="consultantplus://offline/ref=9620DD0C205028A6BA7A3DD56CA9D0640E7E157A37F5445B145844602FFA5F4BAC5A80631AC6C024WA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5707</Words>
  <Characters>32534</Characters>
  <Application>Microsoft Office Word</Application>
  <DocSecurity>0</DocSecurity>
  <Lines>271</Lines>
  <Paragraphs>76</Paragraphs>
  <ScaleCrop>false</ScaleCrop>
  <Company/>
  <LinksUpToDate>false</LinksUpToDate>
  <CharactersWithSpaces>38165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2002-02-13T19:19:00Z</dcterms:created>
  <dcterms:modified xsi:type="dcterms:W3CDTF">2002-02-18T17:26:00Z</dcterms:modified>
</cp:coreProperties>
</file>