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DB" w:rsidRPr="00AC5E2F" w:rsidRDefault="00630BDB" w:rsidP="00630BD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30BDB" w:rsidRPr="00AC5E2F" w:rsidRDefault="00D15FEA" w:rsidP="00630BD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630BDB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30BDB" w:rsidRPr="00AC5E2F" w:rsidRDefault="00630BDB" w:rsidP="00630B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30BDB" w:rsidRPr="00AC5E2F" w:rsidRDefault="00630BDB" w:rsidP="00630B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30BDB" w:rsidRPr="00AC5E2F" w:rsidRDefault="00630BDB" w:rsidP="00630BD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BDB" w:rsidRPr="00AC5E2F" w:rsidRDefault="00630BDB" w:rsidP="00630BD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BDB" w:rsidRPr="00AC5E2F" w:rsidRDefault="00630BDB" w:rsidP="00630BDB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630BDB" w:rsidRPr="00AC5E2F" w:rsidRDefault="00630BDB" w:rsidP="00630BDB">
      <w:pPr>
        <w:rPr>
          <w:rFonts w:ascii="Times New Roman" w:hAnsi="Times New Roman"/>
          <w:sz w:val="28"/>
          <w:szCs w:val="28"/>
        </w:rPr>
      </w:pPr>
    </w:p>
    <w:p w:rsidR="00630BDB" w:rsidRPr="00AC5E2F" w:rsidRDefault="00630BDB" w:rsidP="00630BDB">
      <w:pPr>
        <w:rPr>
          <w:rFonts w:ascii="Times New Roman" w:hAnsi="Times New Roman"/>
          <w:sz w:val="28"/>
          <w:szCs w:val="28"/>
        </w:rPr>
      </w:pPr>
    </w:p>
    <w:p w:rsidR="00630BDB" w:rsidRPr="00AC5E2F" w:rsidRDefault="00D15FEA" w:rsidP="00630BDB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13.09.2018 года № 38</w:t>
      </w:r>
    </w:p>
    <w:p w:rsidR="00630BDB" w:rsidRPr="00AC5E2F" w:rsidRDefault="00D15FEA" w:rsidP="00630BD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30BDB" w:rsidRPr="00AC5E2F" w:rsidRDefault="00630BDB" w:rsidP="00630BDB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30BDB" w:rsidRPr="00AC5E2F" w:rsidRDefault="00630BDB" w:rsidP="00630BD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D15FE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630BDB" w:rsidRPr="00AC5E2F" w:rsidRDefault="00630BDB" w:rsidP="00630BDB">
      <w:pPr>
        <w:rPr>
          <w:rFonts w:ascii="Times New Roman" w:hAnsi="Times New Roman"/>
          <w:sz w:val="28"/>
          <w:szCs w:val="28"/>
        </w:rPr>
      </w:pPr>
    </w:p>
    <w:p w:rsidR="00630BDB" w:rsidRPr="00AC5E2F" w:rsidRDefault="00630BDB" w:rsidP="00630B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AC5E2F">
        <w:rPr>
          <w:rFonts w:ascii="Times New Roman" w:hAnsi="Times New Roman"/>
          <w:sz w:val="28"/>
          <w:szCs w:val="28"/>
        </w:rPr>
        <w:t>п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30BDB" w:rsidRPr="00AC5E2F" w:rsidRDefault="00630BDB" w:rsidP="00630B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30BDB" w:rsidRPr="002F46BA" w:rsidRDefault="00630BDB" w:rsidP="00630BDB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D15FE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D15FE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2F46B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15FEA">
        <w:rPr>
          <w:rFonts w:ascii="Times New Roman" w:hAnsi="Times New Roman"/>
          <w:b w:val="0"/>
          <w:sz w:val="28"/>
          <w:szCs w:val="28"/>
        </w:rPr>
        <w:t>от 07.11.2016 г. № 80</w:t>
      </w:r>
      <w:r w:rsidRPr="002F46BA">
        <w:rPr>
          <w:rFonts w:ascii="Times New Roman" w:hAnsi="Times New Roman"/>
          <w:b w:val="0"/>
          <w:sz w:val="28"/>
          <w:szCs w:val="28"/>
        </w:rPr>
        <w:t xml:space="preserve"> «</w:t>
      </w:r>
      <w:r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15FEA">
        <w:rPr>
          <w:rFonts w:ascii="Times New Roman" w:hAnsi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  следующие изменения:</w:t>
      </w:r>
      <w:proofErr w:type="gramEnd"/>
    </w:p>
    <w:p w:rsidR="00630BDB" w:rsidRPr="00AC5E2F" w:rsidRDefault="00630BDB" w:rsidP="00630BDB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AC5E2F">
        <w:rPr>
          <w:rFonts w:ascii="Times New Roman" w:hAnsi="Times New Roman"/>
          <w:sz w:val="28"/>
          <w:szCs w:val="28"/>
        </w:rPr>
        <w:t>пункте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1.3.2 раздела 1.3 части 1, пункте 2.13.3 раздела 2.13 части 2, пункте 1 приложения 1 к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AC5E2F">
        <w:rPr>
          <w:rFonts w:ascii="Times New Roman" w:hAnsi="Times New Roman"/>
          <w:sz w:val="28"/>
          <w:szCs w:val="28"/>
        </w:rPr>
        <w:t xml:space="preserve">официальный сайт местной администрации в сети Интернет изложить в следующей редакции: </w:t>
      </w:r>
      <w:r w:rsidR="00D15FEA" w:rsidRPr="00D15FEA">
        <w:rPr>
          <w:rFonts w:ascii="Times New Roman" w:hAnsi="Times New Roman"/>
          <w:sz w:val="28"/>
          <w:szCs w:val="28"/>
        </w:rPr>
        <w:t>«http://bigalabuh-grib.ru».</w:t>
      </w:r>
    </w:p>
    <w:p w:rsidR="00630BDB" w:rsidRPr="00AC5E2F" w:rsidRDefault="00630BDB" w:rsidP="00630BD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1.2.В </w:t>
      </w:r>
      <w:proofErr w:type="gramStart"/>
      <w:r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30BDB" w:rsidRPr="00AC5E2F" w:rsidRDefault="00630BDB" w:rsidP="00630BD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30BDB" w:rsidRPr="00AC5E2F" w:rsidRDefault="00630BDB" w:rsidP="00630BD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lastRenderedPageBreak/>
        <w:t>Выходные: суббота, воскресенье».</w:t>
      </w:r>
    </w:p>
    <w:p w:rsidR="00630BDB" w:rsidRPr="00AC5E2F" w:rsidRDefault="00630BDB" w:rsidP="00630BDB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 Настоящее п</w:t>
      </w:r>
      <w:r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630BDB" w:rsidRPr="00AC5E2F" w:rsidRDefault="00630BDB" w:rsidP="00630B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BDB" w:rsidRPr="00AC5E2F" w:rsidRDefault="00630BDB" w:rsidP="00630BDB">
      <w:pPr>
        <w:ind w:firstLine="709"/>
        <w:rPr>
          <w:rFonts w:ascii="Times New Roman" w:hAnsi="Times New Roman"/>
          <w:sz w:val="28"/>
          <w:szCs w:val="28"/>
        </w:rPr>
      </w:pPr>
    </w:p>
    <w:p w:rsidR="00630BDB" w:rsidRPr="00AC5E2F" w:rsidRDefault="00630BDB" w:rsidP="00630BDB">
      <w:pPr>
        <w:ind w:firstLine="709"/>
        <w:rPr>
          <w:rFonts w:ascii="Times New Roman" w:hAnsi="Times New Roman"/>
          <w:sz w:val="28"/>
          <w:szCs w:val="28"/>
        </w:rPr>
      </w:pPr>
    </w:p>
    <w:p w:rsidR="00630BDB" w:rsidRPr="00AC5E2F" w:rsidRDefault="00630BDB" w:rsidP="00630B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D15FEA">
        <w:rPr>
          <w:rFonts w:ascii="Times New Roman" w:hAnsi="Times New Roman" w:cs="Times New Roman"/>
          <w:sz w:val="28"/>
          <w:szCs w:val="28"/>
        </w:rPr>
        <w:t>В.Н. Муратова</w:t>
      </w:r>
      <w:bookmarkStart w:id="0" w:name="_GoBack"/>
      <w:bookmarkEnd w:id="0"/>
    </w:p>
    <w:p w:rsidR="00630BDB" w:rsidRPr="00AC5E2F" w:rsidRDefault="00630BDB" w:rsidP="00630BDB">
      <w:pPr>
        <w:ind w:firstLine="709"/>
        <w:rPr>
          <w:rFonts w:ascii="Times New Roman" w:hAnsi="Times New Roman"/>
          <w:sz w:val="28"/>
          <w:szCs w:val="28"/>
        </w:rPr>
      </w:pPr>
    </w:p>
    <w:p w:rsidR="00630BDB" w:rsidRPr="00AC5E2F" w:rsidRDefault="00630BDB" w:rsidP="00630BDB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630BDB" w:rsidRDefault="006857A1" w:rsidP="00630BDB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63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47CFC"/>
    <w:rsid w:val="00630BDB"/>
    <w:rsid w:val="006857A1"/>
    <w:rsid w:val="00994DB0"/>
    <w:rsid w:val="009C2D63"/>
    <w:rsid w:val="00A51173"/>
    <w:rsid w:val="00D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B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630B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30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B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630B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30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1776</Characters>
  <Application>Microsoft Office Word</Application>
  <DocSecurity>0</DocSecurity>
  <Lines>14</Lines>
  <Paragraphs>4</Paragraphs>
  <ScaleCrop>false</ScaleCrop>
  <Company>*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2018-09-03T08:26:00Z</dcterms:created>
  <dcterms:modified xsi:type="dcterms:W3CDTF">2018-09-13T05:52:00Z</dcterms:modified>
</cp:coreProperties>
</file>