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1D" w:rsidRPr="00EC251D" w:rsidRDefault="00EC251D" w:rsidP="00EC251D">
      <w:pPr>
        <w:spacing w:after="0" w:line="240" w:lineRule="auto"/>
        <w:rPr>
          <w:rFonts w:ascii="Times New Roman" w:eastAsia="Times New Roman" w:hAnsi="Times New Roman" w:cs="Times New Roman"/>
          <w:sz w:val="24"/>
          <w:szCs w:val="24"/>
          <w:lang w:eastAsia="ru-RU"/>
        </w:rPr>
      </w:pPr>
      <w:r w:rsidRPr="00EC251D">
        <w:rPr>
          <w:rFonts w:ascii="Times New Roman" w:eastAsia="Times New Roman" w:hAnsi="Times New Roman" w:cs="Times New Roman"/>
          <w:b/>
          <w:bCs/>
          <w:sz w:val="28"/>
          <w:szCs w:val="28"/>
          <w:lang w:eastAsia="ru-RU"/>
        </w:rPr>
        <w:t>СОВЕТ НАРОДНЫХ ДЕПУТАТОВ</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8"/>
          <w:szCs w:val="28"/>
          <w:lang w:eastAsia="ru-RU"/>
        </w:rPr>
        <w:t>БОЛЬШЕАЛАБУХСКОГО  СЕЛЬСКОГО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8"/>
          <w:szCs w:val="28"/>
          <w:lang w:eastAsia="ru-RU"/>
        </w:rPr>
        <w:t>ГРИБАНОВСКОГО МУНИЦИПАЛЬНОГО РАЙОНА</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8"/>
          <w:szCs w:val="28"/>
          <w:lang w:eastAsia="ru-RU"/>
        </w:rPr>
        <w:t> ВОРОНЕЖСКОЙ ОБЛАСТИ</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8"/>
          <w:szCs w:val="28"/>
          <w:lang w:eastAsia="ru-RU"/>
        </w:rPr>
        <w:t>РЕШЕНИЕ</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от  26.12.2014 г  №  257</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О проекте решения Совета народных депутатов  Большеалабухского сельского поселения Грибановского муниципального района Воронежской области «О внесении изменений и дополнений в Устав  Большеалабухского  сельского поселения Грибановского муниципального района Воронежской области»</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В соответствии с Федеральным законом от 06.10.2003г. № 131-ФЗ «Об общих принципах организации местного самоуправления в Российской Федерации», в целях приведения Устава  Большеалабухского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Большеалабухского сельского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РЕШИЛ:</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1. Принять проект решения «О внесении изменений и дополнений в Устав  Большеалабухского сельского поселения Грибановского муниципального района Воронежской области согласно приложения.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2. Опубликовать настоящее решение в периодическом  печатном издании «Вестник муниципальных правовых актов   Большеалабухского сельского поселения Грибановского муниципального района Воронежской области».</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3.Назначить и провести публичные слушания по проекту решения Совета народных депутатов  Большеалабухского сельского поселения Грибановского муниципального района Воронежской области «О внесении изменений и дополнений в Устав  Большеалабухского сельского поселения Грибановского муниципального района Воронежской области» 27.01.2015 года в 10 часов в здании  администрации   Большеалабухского  сельского  поселения. 4.Утвердить оргкомитет по подготовке и проведению публичных слушаний в следующем составе:</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Муратова Валентина Николаевна - глава сельского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Бондарева Наталия Сергеевна - заместитель главы администрации,</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Продченкова Лидия Васильевна – депутат,Совета народных сельского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Сорокина Татьяна Ивановна  - депутат, Совета народных сельского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Румынина Лидия Васильевна - представитель от инициативной группы жителей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Яковлева Наталия Ивановна - представитель от инициативной группы жителей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xml:space="preserve">   5. Установить, что замечания и предложения по проекту решения Совета народных депутатов  Большеалабухского сельского поселения Грибановского муниципального района Воронежской области «О внесении изменений и дополнений в Устав  Большеалабухского сельского поселения Грибановского муниципального района Воронежской области» направляется в комиссию по подготовке изменений и дополнений в Устав  Большеалабухского сельского поселения Грибановского муниципального района Воронежской области в письменной форме в течение 20 дней с момента опубликования проекта в Вестнике </w:t>
      </w:r>
      <w:r w:rsidRPr="00EC251D">
        <w:rPr>
          <w:rFonts w:ascii="Times New Roman" w:eastAsia="Times New Roman" w:hAnsi="Times New Roman" w:cs="Times New Roman"/>
          <w:sz w:val="28"/>
          <w:szCs w:val="28"/>
          <w:lang w:eastAsia="ru-RU"/>
        </w:rPr>
        <w:lastRenderedPageBreak/>
        <w:t>муниципальных правовых актов   Большеалабухского сельского поселения Грибановского муниципального района Воронежской области.</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Регистрация граждан, желающих выступить на публичных слушаниях, производится по адресу: с.  Большие Алабухи, пл. Революции, д. 10/2,Грибановский район, Воронежская область, здание администрации  Большеалабухского сельского поселения. Последний день регистрации 23.01.2015 года до 17 часов.</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Провести обобщение всех замечаний и предложений по проекту решения «О внесении изменений и дополнений в Устав   Большеалабухского сельского поселения Грибановского муниципального района Воронежской области» в срок до 09.02.2015 года.</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Контактные телефоны:  ( 47348)4-66-06, в рабочие дни с 8-00 до 12 часов.</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6. Настоящее решение вступает в силу после его опубликования.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Глава сельского поселения      В.Н.Муратова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8"/>
          <w:szCs w:val="28"/>
          <w:lang w:eastAsia="ru-RU"/>
        </w:rPr>
        <w:t> </w:t>
      </w:r>
      <w:r w:rsidRPr="00EC251D">
        <w:rPr>
          <w:rFonts w:ascii="Times New Roman" w:eastAsia="Times New Roman" w:hAnsi="Times New Roman" w:cs="Times New Roman"/>
          <w:sz w:val="24"/>
          <w:szCs w:val="24"/>
          <w:lang w:eastAsia="ru-RU"/>
        </w:rPr>
        <w:t xml:space="preserve">   Приложение  к решению Совета народных депутатов  Большеалабухского сельского поселения Грибановского муниципального района Воронежской области от  26.12.2014 г  № 257                 ПРОЕКТ       </w:t>
      </w:r>
      <w:r w:rsidRPr="00EC251D">
        <w:rPr>
          <w:rFonts w:ascii="Times New Roman" w:eastAsia="Times New Roman" w:hAnsi="Times New Roman" w:cs="Times New Roman"/>
          <w:b/>
          <w:bCs/>
          <w:sz w:val="24"/>
          <w:szCs w:val="24"/>
          <w:lang w:eastAsia="ru-RU"/>
        </w:rPr>
        <w:t>СОВЕТ НАРОДНЫХ ДЕПУТАТОВ</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 БОЛЬШЕАЛАБУХСКОГО  СЕЛЬСКОГО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ГРИБАНОВСКОГО МУНИЦИПАЛЬНОГО РАЙОНА</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ВОРОНЕЖСКОЙ ОБЛАСТИ</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РЕШЕНИЕ</w:t>
      </w:r>
      <w:r w:rsidRPr="00EC251D">
        <w:rPr>
          <w:rFonts w:ascii="Times New Roman" w:eastAsia="Times New Roman" w:hAnsi="Times New Roman" w:cs="Times New Roman"/>
          <w:sz w:val="24"/>
          <w:szCs w:val="24"/>
          <w:lang w:eastAsia="ru-RU"/>
        </w:rPr>
        <w:t xml:space="preserve">   «__»_________2015 г. №    _______   О внесении изменений и дополнений в Устав  Большеалабухского сельского поселения Грибановского муниципального района Воронежской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Большеалабухского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Большеалабухского сельского поселения   РЕШИЛ:   </w:t>
      </w:r>
      <w:r w:rsidRPr="00EC251D">
        <w:rPr>
          <w:rFonts w:ascii="Times New Roman" w:eastAsia="Times New Roman" w:hAnsi="Times New Roman" w:cs="Times New Roman"/>
          <w:b/>
          <w:bCs/>
          <w:sz w:val="24"/>
          <w:szCs w:val="24"/>
          <w:lang w:eastAsia="ru-RU"/>
        </w:rPr>
        <w:t>1.</w:t>
      </w:r>
      <w:r w:rsidRPr="00EC251D">
        <w:rPr>
          <w:rFonts w:ascii="Times New Roman" w:eastAsia="Times New Roman" w:hAnsi="Times New Roman" w:cs="Times New Roman"/>
          <w:sz w:val="24"/>
          <w:szCs w:val="24"/>
          <w:lang w:eastAsia="ru-RU"/>
        </w:rPr>
        <w:t xml:space="preserve"> Внести в Устав  Большеалабухского сельского поселения Грибановского муниципального района Воронежской области изменения и дополнения согласно приложению. </w:t>
      </w:r>
      <w:r w:rsidRPr="00EC251D">
        <w:rPr>
          <w:rFonts w:ascii="Times New Roman" w:eastAsia="Times New Roman" w:hAnsi="Times New Roman" w:cs="Times New Roman"/>
          <w:b/>
          <w:bCs/>
          <w:sz w:val="24"/>
          <w:szCs w:val="24"/>
          <w:lang w:eastAsia="ru-RU"/>
        </w:rPr>
        <w:t>2.</w:t>
      </w:r>
      <w:r w:rsidRPr="00EC251D">
        <w:rPr>
          <w:rFonts w:ascii="Times New Roman" w:eastAsia="Times New Roman" w:hAnsi="Times New Roman" w:cs="Times New Roman"/>
          <w:sz w:val="24"/>
          <w:szCs w:val="24"/>
          <w:lang w:eastAsia="ru-RU"/>
        </w:rPr>
        <w:t xml:space="preserve"> Направить настоящее решение  на государственную регистрацию в порядке, установленном федеральным законодательством. </w:t>
      </w:r>
      <w:r w:rsidRPr="00EC251D">
        <w:rPr>
          <w:rFonts w:ascii="Times New Roman" w:eastAsia="Times New Roman" w:hAnsi="Times New Roman" w:cs="Times New Roman"/>
          <w:b/>
          <w:bCs/>
          <w:sz w:val="24"/>
          <w:szCs w:val="24"/>
          <w:lang w:eastAsia="ru-RU"/>
        </w:rPr>
        <w:t>3.</w:t>
      </w:r>
      <w:r w:rsidRPr="00EC251D">
        <w:rPr>
          <w:rFonts w:ascii="Times New Roman" w:eastAsia="Times New Roman" w:hAnsi="Times New Roman" w:cs="Times New Roman"/>
          <w:sz w:val="14"/>
          <w:szCs w:val="14"/>
          <w:lang w:eastAsia="ru-RU"/>
        </w:rPr>
        <w:t xml:space="preserve"> </w:t>
      </w:r>
      <w:r w:rsidRPr="00EC251D">
        <w:rPr>
          <w:rFonts w:ascii="Times New Roman" w:eastAsia="Times New Roman" w:hAnsi="Times New Roman" w:cs="Times New Roman"/>
          <w:sz w:val="24"/>
          <w:szCs w:val="24"/>
          <w:lang w:eastAsia="ru-RU"/>
        </w:rPr>
        <w:t xml:space="preserve">Опубликовать настоящее решение в «Вестнике муниципальных правовых актов  Большеалабухского сельского поселения Грибановского муниципального района Воронежской области» после его государственной регистрации. </w:t>
      </w:r>
      <w:r w:rsidRPr="00EC251D">
        <w:rPr>
          <w:rFonts w:ascii="Times New Roman" w:eastAsia="Times New Roman" w:hAnsi="Times New Roman" w:cs="Times New Roman"/>
          <w:b/>
          <w:bCs/>
          <w:sz w:val="24"/>
          <w:szCs w:val="24"/>
          <w:lang w:eastAsia="ru-RU"/>
        </w:rPr>
        <w:t>4.</w:t>
      </w:r>
      <w:r w:rsidRPr="00EC251D">
        <w:rPr>
          <w:rFonts w:ascii="Times New Roman" w:eastAsia="Times New Roman" w:hAnsi="Times New Roman" w:cs="Times New Roman"/>
          <w:sz w:val="14"/>
          <w:szCs w:val="14"/>
          <w:lang w:eastAsia="ru-RU"/>
        </w:rPr>
        <w:t xml:space="preserve"> </w:t>
      </w:r>
      <w:r w:rsidRPr="00EC251D">
        <w:rPr>
          <w:rFonts w:ascii="Times New Roman" w:eastAsia="Times New Roman" w:hAnsi="Times New Roman" w:cs="Times New Roman"/>
          <w:sz w:val="24"/>
          <w:szCs w:val="24"/>
          <w:lang w:eastAsia="ru-RU"/>
        </w:rPr>
        <w:t xml:space="preserve">Настоящее решение вступает в силу после его опубликования.     </w:t>
      </w:r>
    </w:p>
    <w:p w:rsidR="00EC251D" w:rsidRPr="00EC251D" w:rsidRDefault="00EC251D" w:rsidP="00EC251D">
      <w:pPr>
        <w:spacing w:before="100" w:beforeAutospacing="1" w:after="100" w:afterAutospacing="1" w:line="240" w:lineRule="auto"/>
        <w:rPr>
          <w:rFonts w:ascii="Times New Roman" w:eastAsia="Times New Roman" w:hAnsi="Times New Roman" w:cs="Times New Roman"/>
          <w:sz w:val="24"/>
          <w:szCs w:val="24"/>
          <w:lang w:eastAsia="ru-RU"/>
        </w:rPr>
      </w:pPr>
      <w:r w:rsidRPr="00EC251D">
        <w:rPr>
          <w:rFonts w:ascii="Times New Roman" w:eastAsia="Times New Roman" w:hAnsi="Times New Roman" w:cs="Times New Roman"/>
          <w:sz w:val="24"/>
          <w:szCs w:val="24"/>
          <w:lang w:eastAsia="ru-RU"/>
        </w:rPr>
        <w:t>Глава  сельского</w:t>
      </w:r>
    </w:p>
    <w:p w:rsidR="00EC251D" w:rsidRPr="00EC251D" w:rsidRDefault="00EC251D" w:rsidP="00EC251D">
      <w:pPr>
        <w:spacing w:before="100" w:beforeAutospacing="1" w:after="100" w:afterAutospacing="1" w:line="240" w:lineRule="auto"/>
        <w:rPr>
          <w:rFonts w:ascii="Times New Roman" w:eastAsia="Times New Roman" w:hAnsi="Times New Roman" w:cs="Times New Roman"/>
          <w:sz w:val="24"/>
          <w:szCs w:val="24"/>
          <w:lang w:eastAsia="ru-RU"/>
        </w:rPr>
      </w:pPr>
      <w:r w:rsidRPr="00EC251D">
        <w:rPr>
          <w:rFonts w:ascii="Times New Roman" w:eastAsia="Times New Roman" w:hAnsi="Times New Roman" w:cs="Times New Roman"/>
          <w:sz w:val="24"/>
          <w:szCs w:val="24"/>
          <w:lang w:eastAsia="ru-RU"/>
        </w:rPr>
        <w:t>поселения               В.Н.Муратова</w:t>
      </w:r>
    </w:p>
    <w:p w:rsidR="00EC251D" w:rsidRPr="00EC251D" w:rsidRDefault="00EC251D" w:rsidP="00EC251D">
      <w:pPr>
        <w:spacing w:after="0" w:line="240" w:lineRule="auto"/>
        <w:rPr>
          <w:rFonts w:ascii="Times New Roman" w:eastAsia="Times New Roman" w:hAnsi="Times New Roman" w:cs="Times New Roman"/>
          <w:sz w:val="24"/>
          <w:szCs w:val="24"/>
          <w:lang w:eastAsia="ru-RU"/>
        </w:rPr>
      </w:pPr>
      <w:r w:rsidRPr="00EC251D">
        <w:rPr>
          <w:rFonts w:ascii="Times New Roman" w:eastAsia="Times New Roman" w:hAnsi="Times New Roman" w:cs="Times New Roman"/>
          <w:sz w:val="24"/>
          <w:szCs w:val="24"/>
          <w:lang w:eastAsia="ru-RU"/>
        </w:rPr>
        <w:t xml:space="preserve">    Приложение  к решению Совета народных депутатов  Большеалабухского  сельского поселения Грибановского муниципального района Воронежской области       от _____.2015 г. № ____     ИЗМЕНЕНИЯ И ДОПОЛНЕНИЯ В УСТАВ  БОЛЬШЕАЛАБУХСКОГО  СЕЛЬСКОГО ПОСЕЛЕНИЯ ГРИБАНОВСКОГО МУНИЦИПАЛЬНОГО РАЙОНА ВОРОНЕЖСКОЙ ОБЛАСТИ </w:t>
      </w:r>
    </w:p>
    <w:p w:rsidR="00EC251D" w:rsidRPr="00EC251D" w:rsidRDefault="00EC251D" w:rsidP="00EC251D">
      <w:pPr>
        <w:spacing w:before="100" w:beforeAutospacing="1" w:after="100" w:afterAutospacing="1" w:line="240" w:lineRule="auto"/>
        <w:ind w:right="-365"/>
        <w:rPr>
          <w:rFonts w:ascii="Times New Roman" w:eastAsia="Times New Roman" w:hAnsi="Times New Roman" w:cs="Times New Roman"/>
          <w:sz w:val="24"/>
          <w:szCs w:val="24"/>
          <w:lang w:eastAsia="ru-RU"/>
        </w:rPr>
      </w:pPr>
      <w:r w:rsidRPr="00EC251D">
        <w:rPr>
          <w:rFonts w:ascii="Times New Roman" w:eastAsia="Times New Roman" w:hAnsi="Times New Roman" w:cs="Times New Roman"/>
          <w:b/>
          <w:bCs/>
          <w:sz w:val="28"/>
          <w:szCs w:val="28"/>
          <w:lang w:eastAsia="ru-RU"/>
        </w:rPr>
        <w:t> </w:t>
      </w:r>
    </w:p>
    <w:p w:rsidR="00EC251D" w:rsidRPr="00EC251D" w:rsidRDefault="00EC251D" w:rsidP="00EC251D">
      <w:pPr>
        <w:spacing w:after="0" w:line="240" w:lineRule="auto"/>
        <w:rPr>
          <w:rFonts w:ascii="Times New Roman" w:eastAsia="Times New Roman" w:hAnsi="Times New Roman" w:cs="Times New Roman"/>
          <w:sz w:val="24"/>
          <w:szCs w:val="24"/>
          <w:lang w:eastAsia="ru-RU"/>
        </w:rPr>
      </w:pPr>
      <w:r w:rsidRPr="00EC251D">
        <w:rPr>
          <w:rFonts w:ascii="Times New Roman" w:eastAsia="Times New Roman" w:hAnsi="Times New Roman" w:cs="Times New Roman"/>
          <w:b/>
          <w:bCs/>
          <w:sz w:val="24"/>
          <w:szCs w:val="24"/>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1. Статью 7</w:t>
      </w:r>
      <w:r w:rsidRPr="00EC251D">
        <w:rPr>
          <w:rFonts w:ascii="Times New Roman" w:eastAsia="Times New Roman" w:hAnsi="Times New Roman" w:cs="Times New Roman"/>
          <w:sz w:val="24"/>
          <w:szCs w:val="24"/>
          <w:lang w:eastAsia="ru-RU"/>
        </w:rPr>
        <w:t xml:space="preserve"> изложить в следующей редакции:   </w:t>
      </w:r>
      <w:r w:rsidRPr="00EC251D">
        <w:rPr>
          <w:rFonts w:ascii="Times New Roman" w:eastAsia="Times New Roman" w:hAnsi="Times New Roman" w:cs="Times New Roman"/>
          <w:b/>
          <w:bCs/>
          <w:sz w:val="24"/>
          <w:szCs w:val="24"/>
          <w:lang w:eastAsia="ru-RU"/>
        </w:rPr>
        <w:t>«СТАТЬЯ 7</w:t>
      </w:r>
      <w:r w:rsidRPr="00EC251D">
        <w:rPr>
          <w:rFonts w:ascii="Times New Roman" w:eastAsia="Times New Roman" w:hAnsi="Times New Roman" w:cs="Times New Roman"/>
          <w:b/>
          <w:bCs/>
          <w:i/>
          <w:iCs/>
          <w:sz w:val="24"/>
          <w:szCs w:val="24"/>
          <w:lang w:eastAsia="ru-RU"/>
        </w:rPr>
        <w:t>.</w:t>
      </w:r>
      <w:r w:rsidRPr="00EC251D">
        <w:rPr>
          <w:rFonts w:ascii="Times New Roman" w:eastAsia="Times New Roman" w:hAnsi="Times New Roman" w:cs="Times New Roman"/>
          <w:b/>
          <w:bCs/>
          <w:sz w:val="24"/>
          <w:szCs w:val="24"/>
          <w:lang w:eastAsia="ru-RU"/>
        </w:rPr>
        <w:t xml:space="preserve"> Вопросы местного значения  Большеалабухского сельского поселения</w:t>
      </w:r>
      <w:r w:rsidRPr="00EC251D">
        <w:rPr>
          <w:rFonts w:ascii="Times New Roman" w:eastAsia="Times New Roman" w:hAnsi="Times New Roman" w:cs="Times New Roman"/>
          <w:sz w:val="24"/>
          <w:szCs w:val="24"/>
          <w:lang w:eastAsia="ru-RU"/>
        </w:rPr>
        <w:t xml:space="preserve">   К вопросам местного значения </w:t>
      </w:r>
      <w:r w:rsidRPr="00EC251D">
        <w:rPr>
          <w:rFonts w:ascii="Times New Roman" w:eastAsia="Times New Roman" w:hAnsi="Times New Roman" w:cs="Times New Roman"/>
          <w:sz w:val="24"/>
          <w:szCs w:val="24"/>
          <w:lang w:eastAsia="ru-RU"/>
        </w:rPr>
        <w:lastRenderedPageBreak/>
        <w:t xml:space="preserve">сельского поселения относятся: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2) установление, изменение и отмена местных налогов и сборов поселения; 3) владение, пользование и распоряжение имуществом, находящимся в муниципальной собственности поселения;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8) участие в предупреждении и ликвидации последствий чрезвычайных ситуаций в границах поселения; 9) обеспечение первичных мер пожарной безопасности в границах населенных пунктов поселения; 10) создание условий для обеспечения жителей поселения услугами связи, общественного питания, торговли и бытового обслуживания; 11) организация библиотечного обслуживания населения, комплектование и обеспечение сохранности библиотечных фондов библиотек поселения; 12) создание условий для организации досуга и обеспечения жителей поселения услугами организаций культуры; 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16) формирование архивных фондов поселения; 17) организация сбора и вывоза бытовых отходов и мусора; 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19) утверждение генеральных планов поселения, правил землепользования и застройки, утверждение подготовленной на основе </w:t>
      </w:r>
      <w:r w:rsidRPr="00EC251D">
        <w:rPr>
          <w:rFonts w:ascii="Times New Roman" w:eastAsia="Times New Roman" w:hAnsi="Times New Roman" w:cs="Times New Roman"/>
          <w:sz w:val="24"/>
          <w:szCs w:val="24"/>
          <w:lang w:eastAsia="ru-RU"/>
        </w:rPr>
        <w:lastRenderedPageBreak/>
        <w:t xml:space="preserve">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21) организация ритуальных услуг и содержание мест захоронения; 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23) создание, содержание и организация деятельности аварийно-спасательных служб и (или) аварийно-спасательных формирований на территории поселения; 24) осуществление мероприятий по обеспечению безопасности людей на водных объектах, охране их жизни и здоровья; 25) содействие в развитии сельскохозяйственного производства, создание условий для развития малого и среднего предпринимательства; 26) организация и осуществление мероприятий по работе с детьми и молодежью в поселении; 27) оказание поддержки гражданам и их объединениям, участвующим в охране общественного порядка, создание условий для деятельности народных дружин; 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29) осуществление мер по противодействию коррупции в границах поселения.»; </w:t>
      </w:r>
      <w:r w:rsidRPr="00EC251D">
        <w:rPr>
          <w:rFonts w:ascii="Times New Roman" w:eastAsia="Times New Roman" w:hAnsi="Times New Roman" w:cs="Times New Roman"/>
          <w:b/>
          <w:bCs/>
          <w:sz w:val="24"/>
          <w:szCs w:val="24"/>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 xml:space="preserve">2. В статье 8 </w:t>
      </w:r>
      <w:r w:rsidRPr="00EC251D">
        <w:rPr>
          <w:rFonts w:ascii="Times New Roman" w:eastAsia="Times New Roman" w:hAnsi="Times New Roman" w:cs="Times New Roman"/>
          <w:sz w:val="24"/>
          <w:szCs w:val="24"/>
          <w:lang w:eastAsia="ru-RU"/>
        </w:rPr>
        <w:t xml:space="preserve">часть 1 дополнить пунктами 12 и 13 следующего содержания: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EC251D">
          <w:rPr>
            <w:rFonts w:ascii="Times New Roman" w:eastAsia="Times New Roman" w:hAnsi="Times New Roman" w:cs="Times New Roman"/>
            <w:color w:val="0000FF"/>
            <w:sz w:val="24"/>
            <w:szCs w:val="24"/>
            <w:u w:val="single"/>
            <w:lang w:eastAsia="ru-RU"/>
          </w:rPr>
          <w:t>законодательством</w:t>
        </w:r>
      </w:hyperlink>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3. В статье 9:</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 </w:t>
      </w:r>
      <w:r w:rsidRPr="00EC251D">
        <w:rPr>
          <w:rFonts w:ascii="Times New Roman" w:eastAsia="Times New Roman" w:hAnsi="Times New Roman" w:cs="Times New Roman"/>
          <w:sz w:val="24"/>
          <w:szCs w:val="24"/>
          <w:lang w:eastAsia="ru-RU"/>
        </w:rPr>
        <w:t xml:space="preserve"> а)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   б) пункт 11 изложить в следующей редакции: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Большеалабухского сельского поселения, муниципальных служащих и работников муниципальных учреждений;»;   в) в абзаце 1 части 2 слова «предусмотренных пунктами 8-10,17,20 статьи 7 настоящего Устава» заменить словами «предусмотренных пунктами 7-9, 15, 18 статьи 7 настоящего Устава»;   </w:t>
      </w:r>
      <w:r w:rsidRPr="00EC251D">
        <w:rPr>
          <w:rFonts w:ascii="Times New Roman" w:eastAsia="Times New Roman" w:hAnsi="Times New Roman" w:cs="Times New Roman"/>
          <w:b/>
          <w:bCs/>
          <w:sz w:val="24"/>
          <w:szCs w:val="24"/>
          <w:lang w:eastAsia="ru-RU"/>
        </w:rPr>
        <w:t>4. В части 1</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 xml:space="preserve">статьи 10 </w:t>
      </w:r>
      <w:r w:rsidRPr="00EC251D">
        <w:rPr>
          <w:rFonts w:ascii="Times New Roman" w:eastAsia="Times New Roman" w:hAnsi="Times New Roman" w:cs="Times New Roman"/>
          <w:sz w:val="24"/>
          <w:szCs w:val="24"/>
          <w:lang w:eastAsia="ru-RU"/>
        </w:rPr>
        <w:t xml:space="preserve">Устава после слов «не отнесенным» дополнить словами «в соответствии с».   </w:t>
      </w:r>
      <w:r w:rsidRPr="00EC251D">
        <w:rPr>
          <w:rFonts w:ascii="Times New Roman" w:eastAsia="Times New Roman" w:hAnsi="Times New Roman" w:cs="Times New Roman"/>
          <w:b/>
          <w:bCs/>
          <w:sz w:val="24"/>
          <w:szCs w:val="24"/>
          <w:lang w:eastAsia="ru-RU"/>
        </w:rPr>
        <w:t>5. Устав дополнить статьей 17.1. следующего содержания: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Статья 17.1. Правовая инициатива в Совете народных депутатов  Большеалабухского сельского поселения</w:t>
      </w:r>
      <w:r w:rsidRPr="00EC251D">
        <w:rPr>
          <w:rFonts w:ascii="Times New Roman" w:eastAsia="Times New Roman" w:hAnsi="Times New Roman" w:cs="Times New Roman"/>
          <w:sz w:val="24"/>
          <w:szCs w:val="24"/>
          <w:lang w:eastAsia="ru-RU"/>
        </w:rPr>
        <w:t xml:space="preserve"> </w:t>
      </w:r>
    </w:p>
    <w:p w:rsidR="00EC251D" w:rsidRPr="00EC251D" w:rsidRDefault="00EC251D" w:rsidP="00EC251D">
      <w:pPr>
        <w:spacing w:before="100" w:beforeAutospacing="1" w:after="100" w:afterAutospacing="1" w:line="240" w:lineRule="auto"/>
        <w:ind w:right="5" w:firstLine="720"/>
        <w:jc w:val="both"/>
        <w:outlineLvl w:val="1"/>
        <w:rPr>
          <w:rFonts w:ascii="Times New Roman" w:eastAsia="Times New Roman" w:hAnsi="Times New Roman" w:cs="Times New Roman"/>
          <w:b/>
          <w:bCs/>
          <w:sz w:val="36"/>
          <w:szCs w:val="36"/>
          <w:lang w:eastAsia="ru-RU"/>
        </w:rPr>
      </w:pPr>
      <w:r w:rsidRPr="00EC251D">
        <w:rPr>
          <w:rFonts w:ascii="Times New Roman" w:eastAsia="Times New Roman" w:hAnsi="Times New Roman" w:cs="Times New Roman"/>
          <w:b/>
          <w:bCs/>
          <w:sz w:val="36"/>
          <w:szCs w:val="36"/>
          <w:lang w:eastAsia="ru-RU"/>
        </w:rPr>
        <w:t> </w:t>
      </w:r>
    </w:p>
    <w:p w:rsidR="00EC251D" w:rsidRPr="00EC251D" w:rsidRDefault="00EC251D" w:rsidP="00EC251D">
      <w:pPr>
        <w:spacing w:before="100" w:beforeAutospacing="1" w:after="100" w:afterAutospacing="1" w:line="240" w:lineRule="auto"/>
        <w:ind w:right="5" w:firstLine="720"/>
        <w:jc w:val="both"/>
        <w:outlineLvl w:val="1"/>
        <w:rPr>
          <w:rFonts w:ascii="Times New Roman" w:eastAsia="Times New Roman" w:hAnsi="Times New Roman" w:cs="Times New Roman"/>
          <w:b/>
          <w:bCs/>
          <w:sz w:val="36"/>
          <w:szCs w:val="36"/>
          <w:lang w:eastAsia="ru-RU"/>
        </w:rPr>
      </w:pPr>
      <w:r w:rsidRPr="00EC251D">
        <w:rPr>
          <w:rFonts w:ascii="Times New Roman" w:eastAsia="Times New Roman" w:hAnsi="Times New Roman" w:cs="Times New Roman"/>
          <w:sz w:val="36"/>
          <w:szCs w:val="36"/>
          <w:lang w:eastAsia="ru-RU"/>
        </w:rPr>
        <w:lastRenderedPageBreak/>
        <w:t>Право внесения в Совет народных депутатов  Большеалабухского сельского поселения проектов муниципальных правовых актов, подлежащих обязательному рассмотрению, принадлежит:</w:t>
      </w:r>
    </w:p>
    <w:p w:rsidR="00EA55BA" w:rsidRDefault="00EC251D" w:rsidP="00EC251D">
      <w:r w:rsidRPr="00EC251D">
        <w:rPr>
          <w:rFonts w:ascii="Times New Roman" w:eastAsia="Times New Roman" w:hAnsi="Times New Roman" w:cs="Times New Roman"/>
          <w:sz w:val="24"/>
          <w:szCs w:val="24"/>
          <w:lang w:eastAsia="ru-RU"/>
        </w:rPr>
        <w:t>депутатам Совета народных депутатов  </w:t>
      </w:r>
      <w:r w:rsidRPr="00EC251D">
        <w:rPr>
          <w:rFonts w:ascii="Times New Roman" w:eastAsia="Times New Roman" w:hAnsi="Times New Roman" w:cs="Times New Roman"/>
          <w:lang w:eastAsia="ru-RU"/>
        </w:rPr>
        <w:t>Большеалабухского</w:t>
      </w:r>
      <w:r w:rsidRPr="00EC251D">
        <w:rPr>
          <w:rFonts w:ascii="Times New Roman" w:eastAsia="Times New Roman" w:hAnsi="Times New Roman" w:cs="Times New Roman"/>
          <w:sz w:val="24"/>
          <w:szCs w:val="24"/>
          <w:lang w:eastAsia="ru-RU"/>
        </w:rPr>
        <w:t xml:space="preserve"> сельского поселения; постоянным комиссиям Совета народных депутатов  </w:t>
      </w:r>
      <w:r w:rsidRPr="00EC251D">
        <w:rPr>
          <w:rFonts w:ascii="Times New Roman" w:eastAsia="Times New Roman" w:hAnsi="Times New Roman" w:cs="Times New Roman"/>
          <w:lang w:eastAsia="ru-RU"/>
        </w:rPr>
        <w:t>Большеалабухского</w:t>
      </w:r>
      <w:r w:rsidRPr="00EC251D">
        <w:rPr>
          <w:rFonts w:ascii="Times New Roman" w:eastAsia="Times New Roman" w:hAnsi="Times New Roman" w:cs="Times New Roman"/>
          <w:sz w:val="24"/>
          <w:szCs w:val="24"/>
          <w:lang w:eastAsia="ru-RU"/>
        </w:rPr>
        <w:t xml:space="preserve"> сельского поселения; главе  Большеалабухского сельского поселения;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 инициативной группе граждан в соответствии со статьей 17 настоящего Устава; органам территориального общественного самоуправления; прокурору Грибановского района.»;   </w:t>
      </w:r>
      <w:r w:rsidRPr="00EC251D">
        <w:rPr>
          <w:rFonts w:ascii="Times New Roman" w:eastAsia="Times New Roman" w:hAnsi="Times New Roman" w:cs="Times New Roman"/>
          <w:b/>
          <w:bCs/>
          <w:sz w:val="24"/>
          <w:szCs w:val="24"/>
          <w:lang w:eastAsia="ru-RU"/>
        </w:rPr>
        <w:t>6. В статье 33:</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 </w:t>
      </w:r>
      <w:r w:rsidRPr="00EC251D">
        <w:rPr>
          <w:rFonts w:ascii="Times New Roman" w:eastAsia="Times New Roman" w:hAnsi="Times New Roman" w:cs="Times New Roman"/>
          <w:sz w:val="24"/>
          <w:szCs w:val="24"/>
          <w:lang w:eastAsia="ru-RU"/>
        </w:rPr>
        <w:t xml:space="preserve"> а) в пункте 2 части 2 слова «состоять членом управления» заменить словами «состоять членом органа управления»;   б) в части 2.1 слова «выборное должностное лицо органа местного самоуправления» заменить словами «выборное должностное лицо местного самоуправления»;   в) пункт 8 части 9 изложить в следующей редакции: «8)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   </w:t>
      </w:r>
      <w:r w:rsidRPr="00EC251D">
        <w:rPr>
          <w:rFonts w:ascii="Times New Roman" w:eastAsia="Times New Roman" w:hAnsi="Times New Roman" w:cs="Times New Roman"/>
          <w:b/>
          <w:bCs/>
          <w:sz w:val="24"/>
          <w:szCs w:val="24"/>
          <w:lang w:eastAsia="ru-RU"/>
        </w:rPr>
        <w:t>7. В части 6 статьи 45</w:t>
      </w:r>
      <w:r w:rsidRPr="00EC251D">
        <w:rPr>
          <w:rFonts w:ascii="Times New Roman" w:eastAsia="Times New Roman" w:hAnsi="Times New Roman" w:cs="Times New Roman"/>
          <w:sz w:val="24"/>
          <w:szCs w:val="24"/>
          <w:lang w:eastAsia="ru-RU"/>
        </w:rPr>
        <w:t xml:space="preserve"> слова «Правовые акты» заменить словами «Муниципальные нормативные правовые акты».   </w:t>
      </w:r>
      <w:r w:rsidRPr="00EC251D">
        <w:rPr>
          <w:rFonts w:ascii="Times New Roman" w:eastAsia="Times New Roman" w:hAnsi="Times New Roman" w:cs="Times New Roman"/>
          <w:b/>
          <w:bCs/>
          <w:sz w:val="24"/>
          <w:szCs w:val="24"/>
          <w:lang w:eastAsia="ru-RU"/>
        </w:rPr>
        <w:t xml:space="preserve">8. В части 7 статьи 46 </w:t>
      </w:r>
      <w:r w:rsidRPr="00EC251D">
        <w:rPr>
          <w:rFonts w:ascii="Times New Roman" w:eastAsia="Times New Roman" w:hAnsi="Times New Roman" w:cs="Times New Roman"/>
          <w:sz w:val="24"/>
          <w:szCs w:val="24"/>
          <w:lang w:eastAsia="ru-RU"/>
        </w:rPr>
        <w:t xml:space="preserve">слова «, или районной газете «Знамя труда» исключить. </w:t>
      </w:r>
      <w:r w:rsidRPr="00EC251D">
        <w:rPr>
          <w:rFonts w:ascii="Times New Roman" w:eastAsia="Times New Roman" w:hAnsi="Times New Roman" w:cs="Times New Roman"/>
          <w:b/>
          <w:bCs/>
          <w:sz w:val="24"/>
          <w:szCs w:val="24"/>
          <w:lang w:eastAsia="ru-RU"/>
        </w:rPr>
        <w:t> </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9. Часть 1 статьи 47</w:t>
      </w:r>
      <w:r w:rsidRPr="00EC251D">
        <w:rPr>
          <w:rFonts w:ascii="Times New Roman" w:eastAsia="Times New Roman" w:hAnsi="Times New Roman" w:cs="Times New Roman"/>
          <w:sz w:val="24"/>
          <w:szCs w:val="24"/>
          <w:lang w:eastAsia="ru-RU"/>
        </w:rPr>
        <w:t xml:space="preserve"> дополнить абзацем следующего содержания: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Большеалабухского сельского поселения или должностные лица  Большеалабухского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Большеалабухского сельского поселения - не позднее трех дней со дня принятия решения.».   </w:t>
      </w:r>
      <w:r w:rsidRPr="00EC251D">
        <w:rPr>
          <w:rFonts w:ascii="Times New Roman" w:eastAsia="Times New Roman" w:hAnsi="Times New Roman" w:cs="Times New Roman"/>
          <w:b/>
          <w:bCs/>
          <w:sz w:val="24"/>
          <w:szCs w:val="24"/>
          <w:lang w:eastAsia="ru-RU"/>
        </w:rPr>
        <w:t>10. В статье 49:</w:t>
      </w:r>
      <w:r w:rsidRPr="00EC251D">
        <w:rPr>
          <w:rFonts w:ascii="Times New Roman" w:eastAsia="Times New Roman" w:hAnsi="Times New Roman" w:cs="Times New Roman"/>
          <w:sz w:val="24"/>
          <w:szCs w:val="24"/>
          <w:lang w:eastAsia="ru-RU"/>
        </w:rPr>
        <w:t xml:space="preserve">   а) пункт 1 изложить в следующей редакции: «1)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б) дополнить пунктом 5 следующего содержания: «5) имущество, предназначенное для осуществления полномочий по решению вопросов местного значения в соответствии со </w:t>
      </w:r>
      <w:hyperlink r:id="rId6" w:history="1">
        <w:r w:rsidRPr="00EC251D">
          <w:rPr>
            <w:rFonts w:ascii="Times New Roman" w:eastAsia="Times New Roman" w:hAnsi="Times New Roman" w:cs="Times New Roman"/>
            <w:color w:val="0000FF"/>
            <w:sz w:val="24"/>
            <w:szCs w:val="24"/>
            <w:u w:val="single"/>
            <w:lang w:eastAsia="ru-RU"/>
          </w:rPr>
          <w:t>статьей 17</w:t>
        </w:r>
      </w:hyperlink>
      <w:r w:rsidRPr="00EC251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w:t>
      </w:r>
      <w:r w:rsidRPr="00EC251D">
        <w:rPr>
          <w:rFonts w:ascii="Times New Roman" w:eastAsia="Times New Roman" w:hAnsi="Times New Roman" w:cs="Times New Roman"/>
          <w:b/>
          <w:bCs/>
          <w:sz w:val="24"/>
          <w:szCs w:val="24"/>
          <w:lang w:eastAsia="ru-RU"/>
        </w:rPr>
        <w:t>11. Статью 51 изложить в следующей редакции:</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СТАТЬЯ 51. Проект бюджета  Большеалабухского сельского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sz w:val="24"/>
          <w:szCs w:val="24"/>
          <w:shd w:val="clear" w:color="auto" w:fill="00FF00"/>
          <w:lang w:eastAsia="ru-RU"/>
        </w:rPr>
        <w:t> </w:t>
      </w:r>
      <w:r w:rsidRPr="00EC251D">
        <w:rPr>
          <w:rFonts w:ascii="Times New Roman" w:eastAsia="Times New Roman" w:hAnsi="Times New Roman" w:cs="Times New Roman"/>
          <w:sz w:val="24"/>
          <w:szCs w:val="24"/>
          <w:lang w:eastAsia="ru-RU"/>
        </w:rPr>
        <w:t xml:space="preserve"> 1. Проект бюджета  Большеалабухского сельского поселения составляется в порядке, установленном администрацией  Большеалабухского сельского поселения, в соответствии с Бюджетным </w:t>
      </w:r>
      <w:r w:rsidRPr="00EC251D">
        <w:rPr>
          <w:rFonts w:ascii="Times New Roman" w:eastAsia="Times New Roman" w:hAnsi="Times New Roman" w:cs="Times New Roman"/>
          <w:sz w:val="24"/>
          <w:szCs w:val="24"/>
          <w:lang w:eastAsia="ru-RU"/>
        </w:rPr>
        <w:lastRenderedPageBreak/>
        <w:t xml:space="preserve">кодексом Российской Федерации и принимаемыми с соблюдением его требований муниципальными правовыми актами Совета народных депутатов  Большеалабухского сельского поселения. 2. Проект бюджета  Большеалабухского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Большеалабухского сельского поселения. В случае, если проект бюджета  Большеалабухского  сельского поселения составляется и утверждается на очередной финансовый год, администрация  Большеалабухского сельского поселения разрабатывает и утверждает среднесрочный финансовый план  Большеалабухского сельского поселения. 3. Составление проекта бюджета  Большеалабухского сельского поселения - исключительная прерогатива администрации  Большеалабухского сельского поселения. Непосредственное составление проекта бюджета  Большеалабухского сельского поселения осуществляет финансовый орган  Большеалабухского сельского поселения. 4. Составление проекта бюджета основывается на: - Бюджетном </w:t>
      </w:r>
      <w:hyperlink r:id="rId7" w:history="1">
        <w:r w:rsidRPr="00EC251D">
          <w:rPr>
            <w:rFonts w:ascii="Times New Roman" w:eastAsia="Times New Roman" w:hAnsi="Times New Roman" w:cs="Times New Roman"/>
            <w:color w:val="0000FF"/>
            <w:sz w:val="24"/>
            <w:szCs w:val="24"/>
            <w:u w:val="single"/>
            <w:lang w:eastAsia="ru-RU"/>
          </w:rPr>
          <w:t>послании</w:t>
        </w:r>
      </w:hyperlink>
      <w:r w:rsidRPr="00EC251D">
        <w:rPr>
          <w:rFonts w:ascii="Times New Roman" w:eastAsia="Times New Roman" w:hAnsi="Times New Roman" w:cs="Times New Roman"/>
          <w:sz w:val="24"/>
          <w:szCs w:val="24"/>
          <w:lang w:eastAsia="ru-RU"/>
        </w:rPr>
        <w:t xml:space="preserve"> Президента Российской Федерации; - прогнозе социально-экономического развития соответствующей территории; - основных направлениях </w:t>
      </w:r>
      <w:hyperlink r:id="rId8" w:history="1">
        <w:r w:rsidRPr="00EC251D">
          <w:rPr>
            <w:rFonts w:ascii="Times New Roman" w:eastAsia="Times New Roman" w:hAnsi="Times New Roman" w:cs="Times New Roman"/>
            <w:color w:val="0000FF"/>
            <w:sz w:val="24"/>
            <w:szCs w:val="24"/>
            <w:u w:val="single"/>
            <w:lang w:eastAsia="ru-RU"/>
          </w:rPr>
          <w:t>бюджетной</w:t>
        </w:r>
      </w:hyperlink>
      <w:r w:rsidRPr="00EC251D">
        <w:rPr>
          <w:rFonts w:ascii="Times New Roman" w:eastAsia="Times New Roman" w:hAnsi="Times New Roman" w:cs="Times New Roman"/>
          <w:sz w:val="24"/>
          <w:szCs w:val="24"/>
          <w:lang w:eastAsia="ru-RU"/>
        </w:rPr>
        <w:t xml:space="preserve"> и </w:t>
      </w:r>
      <w:hyperlink r:id="rId9" w:history="1">
        <w:r w:rsidRPr="00EC251D">
          <w:rPr>
            <w:rFonts w:ascii="Times New Roman" w:eastAsia="Times New Roman" w:hAnsi="Times New Roman" w:cs="Times New Roman"/>
            <w:color w:val="0000FF"/>
            <w:sz w:val="24"/>
            <w:szCs w:val="24"/>
            <w:u w:val="single"/>
            <w:lang w:eastAsia="ru-RU"/>
          </w:rPr>
          <w:t>налоговой</w:t>
        </w:r>
      </w:hyperlink>
      <w:r w:rsidRPr="00EC251D">
        <w:rPr>
          <w:rFonts w:ascii="Times New Roman" w:eastAsia="Times New Roman" w:hAnsi="Times New Roman" w:cs="Times New Roman"/>
          <w:sz w:val="24"/>
          <w:szCs w:val="24"/>
          <w:lang w:eastAsia="ru-RU"/>
        </w:rPr>
        <w:t xml:space="preserve"> политики; - государственных (муниципальных) программах. 5. Прогноз социально-экономического развития  Большеалабухского сельского поселения ежегодно разрабатывается в </w:t>
      </w:r>
      <w:hyperlink r:id="rId10" w:history="1">
        <w:r w:rsidRPr="00EC251D">
          <w:rPr>
            <w:rFonts w:ascii="Times New Roman" w:eastAsia="Times New Roman" w:hAnsi="Times New Roman" w:cs="Times New Roman"/>
            <w:color w:val="0000FF"/>
            <w:sz w:val="24"/>
            <w:szCs w:val="24"/>
            <w:u w:val="single"/>
            <w:lang w:eastAsia="ru-RU"/>
          </w:rPr>
          <w:t>порядке</w:t>
        </w:r>
      </w:hyperlink>
      <w:r w:rsidRPr="00EC251D">
        <w:rPr>
          <w:rFonts w:ascii="Times New Roman" w:eastAsia="Times New Roman" w:hAnsi="Times New Roman" w:cs="Times New Roman"/>
          <w:sz w:val="24"/>
          <w:szCs w:val="24"/>
          <w:lang w:eastAsia="ru-RU"/>
        </w:rPr>
        <w:t xml:space="preserve">, установленном администрацией  Большеалабухского сельского поселения. Прогноз социально-экономического развития поселения может разрабатываться администрацией  Грибановского муниципального района в соответствии с соглашением между администрацией  Большеалабухского сельского поселения и администрацией  Большеалабухского муниципального района, за исключением случая, установленного </w:t>
      </w:r>
      <w:hyperlink r:id="rId11" w:history="1">
        <w:r w:rsidRPr="00EC251D">
          <w:rPr>
            <w:rFonts w:ascii="Times New Roman" w:eastAsia="Times New Roman" w:hAnsi="Times New Roman" w:cs="Times New Roman"/>
            <w:color w:val="0000FF"/>
            <w:sz w:val="24"/>
            <w:szCs w:val="24"/>
            <w:u w:val="single"/>
            <w:lang w:eastAsia="ru-RU"/>
          </w:rPr>
          <w:t>абзацем вторым пункта 1 статьи 154</w:t>
        </w:r>
      </w:hyperlink>
      <w:r w:rsidRPr="00EC251D">
        <w:rPr>
          <w:rFonts w:ascii="Times New Roman" w:eastAsia="Times New Roman" w:hAnsi="Times New Roman" w:cs="Times New Roman"/>
          <w:sz w:val="24"/>
          <w:szCs w:val="24"/>
          <w:lang w:eastAsia="ru-RU"/>
        </w:rPr>
        <w:t xml:space="preserve"> Бюджетного кодекса Российской Федерации. Прогноз социально-экономического развития  Большеалабухского сельского поселения одобряется администрацией  Большеалабухского сельского поселения одновременно с принятием решения о внесении проекта бюджета  Большеалабухского сельского поселения в Совет народных депутатов  Большеалабухского сельского поселения. Разработка прогноза социально-экономического развития  Большеалабухского сельского поселения осуществляется уполномоченным администрацией  Большеалабухского сельского поселения органом (должностным лицом) администрации  Большеалабухского сельского поселения. 6. Муниципальные программы утверждаются администрацией  Большеалабухского сельского поселения. Сроки реализации муниципальных программ определяются администрацией  Большеалабухского сельского поселения в установленном администрацией порядке.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Большеалабухского сельского поселения. Объем бюджетных ассигнований на финансовое обеспечение реализации муниципальных программ утверждается решением о бюджете  Большеалабухского сельского поселения по соответствующей каждой программе целевой статье расходов бюджета  Большеалабухского сельского поселения в соответствии с утвердившим программу муниципальным правовым актом администрации  Большеалабухского сельского поселения. 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Pr="00EC251D">
        <w:rPr>
          <w:rFonts w:ascii="Times New Roman" w:eastAsia="Times New Roman" w:hAnsi="Times New Roman" w:cs="Times New Roman"/>
          <w:sz w:val="24"/>
          <w:szCs w:val="24"/>
          <w:lang w:eastAsia="ru-RU"/>
        </w:rPr>
        <w:lastRenderedPageBreak/>
        <w:t xml:space="preserve">программы подлежат утверждению в сроки, установленные администрацией  Большеалабухского сельского поселения. Совет народных депутатов  Большеалабухского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Большеалабухского сельского поселения. Муниципальные программы подлежат приведению в соответствие с решением о бюджете Большеалабухского сельского поселения не позднее двух месяцев со дня вступления его в силу. По каждой муниципальной программе ежегодно проводится оценка эффективности ее реализации. </w:t>
      </w:r>
      <w:hyperlink r:id="rId12" w:history="1">
        <w:r w:rsidRPr="00EC251D">
          <w:rPr>
            <w:rFonts w:ascii="Times New Roman" w:eastAsia="Times New Roman" w:hAnsi="Times New Roman" w:cs="Times New Roman"/>
            <w:color w:val="0000FF"/>
            <w:sz w:val="24"/>
            <w:szCs w:val="24"/>
            <w:u w:val="single"/>
            <w:lang w:eastAsia="ru-RU"/>
          </w:rPr>
          <w:t>Порядок</w:t>
        </w:r>
      </w:hyperlink>
      <w:r w:rsidRPr="00EC251D">
        <w:rPr>
          <w:rFonts w:ascii="Times New Roman" w:eastAsia="Times New Roman" w:hAnsi="Times New Roman" w:cs="Times New Roman"/>
          <w:sz w:val="24"/>
          <w:szCs w:val="24"/>
          <w:lang w:eastAsia="ru-RU"/>
        </w:rPr>
        <w:t xml:space="preserve"> проведения указанной оценки и ее критерии устанавливаются соответственно администрацией  Большеалабухского сельского поселения. По результатам указанной оценки администрацией  Большеалабухского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7. В срок, установленный решением Совета народных депутатов  Большеалабухского сельского поселения, но не позднее 15 ноября года, предшествующего очередному финансовому году, администрация  Большеалабухского сельского поселения вносит в Совет народных депутатов  Большеалабухского сельского поселения проект решения о бюджете поселения на очередной финансовый год. Одновременно с проектом решения о бюджете Большеалабухского сельского поселения в Совет народных депутатов  Большеалабухского сельского поселения представляются документы и материалы в соответствии со статьей 184.2 Бюджетного кодекса Российской Федерации. Проект решения о бюджете Большеалабухского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 8. Порядок рассмотрения проекта решения о бюджете  Большеалабухского сельского поселения и его утверждения определяется муниципальным правовым актом Совета народных депутатов  Большеалабухского сельского поселения в соответствии с требованиями Бюджетного кодекса Российской Федерации. 9. Порядок рассмотрения проекта решения о бюджете Большеалабухского сельского поселения и его утверждения, определенный муниципальным правовым актом Совета народных депутатов  Большеалабухского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3" w:history="1">
        <w:r w:rsidRPr="00EC251D">
          <w:rPr>
            <w:rFonts w:ascii="Times New Roman" w:eastAsia="Times New Roman" w:hAnsi="Times New Roman" w:cs="Times New Roman"/>
            <w:color w:val="0000FF"/>
            <w:sz w:val="24"/>
            <w:szCs w:val="24"/>
            <w:u w:val="single"/>
            <w:lang w:eastAsia="ru-RU"/>
          </w:rPr>
          <w:t>статьей 184.1</w:t>
        </w:r>
      </w:hyperlink>
      <w:r w:rsidRPr="00EC251D">
        <w:rPr>
          <w:rFonts w:ascii="Times New Roman" w:eastAsia="Times New Roman" w:hAnsi="Times New Roman" w:cs="Times New Roman"/>
          <w:sz w:val="24"/>
          <w:szCs w:val="24"/>
          <w:lang w:eastAsia="ru-RU"/>
        </w:rPr>
        <w:t xml:space="preserve"> Бюджетного кодекса Российской Федерации. 10. Проект бюджета  Большеалабухского сельского поселения подлежит официальному опубликованию. Органы местного самоуправления  Большеалабухского сельского поселения обеспечивают жителям  Большеалабухского сельского поселения возможность ознакомиться с указанным документом в случае невозможности его опубликования.»;   </w:t>
      </w:r>
      <w:r w:rsidRPr="00EC251D">
        <w:rPr>
          <w:rFonts w:ascii="Times New Roman" w:eastAsia="Times New Roman" w:hAnsi="Times New Roman" w:cs="Times New Roman"/>
          <w:b/>
          <w:bCs/>
          <w:sz w:val="24"/>
          <w:szCs w:val="24"/>
          <w:lang w:eastAsia="ru-RU"/>
        </w:rPr>
        <w:t>12. Устав</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дополнить статьей 51.1.</w:t>
      </w:r>
      <w:r w:rsidRPr="00EC251D">
        <w:rPr>
          <w:rFonts w:ascii="Times New Roman" w:eastAsia="Times New Roman" w:hAnsi="Times New Roman" w:cs="Times New Roman"/>
          <w:sz w:val="24"/>
          <w:szCs w:val="24"/>
          <w:lang w:eastAsia="ru-RU"/>
        </w:rPr>
        <w:t xml:space="preserve"> следующего содержания:   «</w:t>
      </w:r>
      <w:r w:rsidRPr="00EC251D">
        <w:rPr>
          <w:rFonts w:ascii="Times New Roman" w:eastAsia="Times New Roman" w:hAnsi="Times New Roman" w:cs="Times New Roman"/>
          <w:b/>
          <w:bCs/>
          <w:sz w:val="24"/>
          <w:szCs w:val="24"/>
          <w:lang w:eastAsia="ru-RU"/>
        </w:rPr>
        <w:t>СТАТЬЯ 51.1.</w:t>
      </w:r>
      <w:r w:rsidRPr="00EC251D">
        <w:rPr>
          <w:rFonts w:ascii="Times New Roman" w:eastAsia="Times New Roman" w:hAnsi="Times New Roman" w:cs="Times New Roman"/>
          <w:b/>
          <w:bCs/>
          <w:i/>
          <w:iCs/>
          <w:sz w:val="24"/>
          <w:szCs w:val="24"/>
          <w:lang w:eastAsia="ru-RU"/>
        </w:rPr>
        <w:t xml:space="preserve"> </w:t>
      </w:r>
      <w:r w:rsidRPr="00EC251D">
        <w:rPr>
          <w:rFonts w:ascii="Times New Roman" w:eastAsia="Times New Roman" w:hAnsi="Times New Roman" w:cs="Times New Roman"/>
          <w:b/>
          <w:bCs/>
          <w:sz w:val="24"/>
          <w:szCs w:val="24"/>
          <w:lang w:eastAsia="ru-RU"/>
        </w:rPr>
        <w:t>Бюджет Большеалабухского  сельского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shd w:val="clear" w:color="auto" w:fill="00FF00"/>
          <w:lang w:eastAsia="ru-RU"/>
        </w:rPr>
        <w:t> </w:t>
      </w:r>
      <w:r w:rsidRPr="00EC251D">
        <w:rPr>
          <w:rFonts w:ascii="Times New Roman" w:eastAsia="Times New Roman" w:hAnsi="Times New Roman" w:cs="Times New Roman"/>
          <w:sz w:val="24"/>
          <w:szCs w:val="24"/>
          <w:lang w:eastAsia="ru-RU"/>
        </w:rPr>
        <w:t xml:space="preserve"> 1.  Большеалабухское сельское поселение имеет собственный бюджет. 2. В бюджете  Большеалабухского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w:t>
      </w:r>
      <w:r w:rsidRPr="00EC251D">
        <w:rPr>
          <w:rFonts w:ascii="Times New Roman" w:eastAsia="Times New Roman" w:hAnsi="Times New Roman" w:cs="Times New Roman"/>
          <w:sz w:val="24"/>
          <w:szCs w:val="24"/>
          <w:lang w:eastAsia="ru-RU"/>
        </w:rPr>
        <w:lastRenderedPageBreak/>
        <w:t xml:space="preserve">обязательств  Большеалабухского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Большеалабухского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 3. Составной частью бюджета  Большеалабухского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Большеалабухского сельского поселения самостоятельно с соблюдением требований, установленных Бюджетным </w:t>
      </w:r>
      <w:hyperlink r:id="rId14" w:history="1">
        <w:r w:rsidRPr="00EC251D">
          <w:rPr>
            <w:rFonts w:ascii="Times New Roman" w:eastAsia="Times New Roman" w:hAnsi="Times New Roman" w:cs="Times New Roman"/>
            <w:color w:val="0000FF"/>
            <w:sz w:val="24"/>
            <w:szCs w:val="24"/>
            <w:u w:val="single"/>
            <w:lang w:eastAsia="ru-RU"/>
          </w:rPr>
          <w:t>кодексом</w:t>
        </w:r>
      </w:hyperlink>
      <w:r w:rsidRPr="00EC251D">
        <w:rPr>
          <w:rFonts w:ascii="Times New Roman" w:eastAsia="Times New Roman" w:hAnsi="Times New Roman" w:cs="Times New Roman"/>
          <w:sz w:val="24"/>
          <w:szCs w:val="24"/>
          <w:lang w:eastAsia="ru-RU"/>
        </w:rPr>
        <w:t xml:space="preserve"> Российской Федерации. 4. Администрация Большеалабухского сельского поселения обеспечивает исполнение бюджета Большеалабухского сельского поселения и составление бюджетной отчетности, представляет годовой отчет об исполнении бюджета Большеалабухского сельского поселения на утверждение Совета народных депутатов  Большеалабухского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5. Финансовый орган администрации  Большеалабухского сельского поселения в порядке, установленном Бюджетным кодексом Российской Федерации, представляет бюджетную отчетность в финансовый орган  Грибановского муниципального района. 6. Решение об утверждении бюджета Большеалабухского сельского поселения, годовой отчет о его исполнении, ежеквартальные сведения о ходе исполнения бюджета Большеалабухского сельского поселения и о численности муниципальных служащих органов местного самоуправления Большеалабухского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 Органы местного самоуправления  Большеалабухского сельского поселения обеспечивают жителям  Большеалабухского сельского поселения возможность ознакомиться с указанными документами и сведениями в случае невозможности их опубликования.»;   </w:t>
      </w:r>
      <w:r w:rsidRPr="00EC251D">
        <w:rPr>
          <w:rFonts w:ascii="Times New Roman" w:eastAsia="Times New Roman" w:hAnsi="Times New Roman" w:cs="Times New Roman"/>
          <w:b/>
          <w:bCs/>
          <w:sz w:val="24"/>
          <w:szCs w:val="24"/>
          <w:lang w:eastAsia="ru-RU"/>
        </w:rPr>
        <w:t>13.</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Статьи 52 и 53 Устава изложить в следующей редакции:</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СТАТЬЯ 52</w:t>
      </w:r>
      <w:r w:rsidRPr="00EC251D">
        <w:rPr>
          <w:rFonts w:ascii="Times New Roman" w:eastAsia="Times New Roman" w:hAnsi="Times New Roman" w:cs="Times New Roman"/>
          <w:b/>
          <w:bCs/>
          <w:i/>
          <w:iCs/>
          <w:sz w:val="24"/>
          <w:szCs w:val="24"/>
          <w:lang w:eastAsia="ru-RU"/>
        </w:rPr>
        <w:t xml:space="preserve">.  </w:t>
      </w:r>
      <w:r w:rsidRPr="00EC251D">
        <w:rPr>
          <w:rFonts w:ascii="Times New Roman" w:eastAsia="Times New Roman" w:hAnsi="Times New Roman" w:cs="Times New Roman"/>
          <w:b/>
          <w:bCs/>
          <w:sz w:val="24"/>
          <w:szCs w:val="24"/>
          <w:lang w:eastAsia="ru-RU"/>
        </w:rPr>
        <w:t>Расходы  бюджета</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Большеалабухского  сельского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shd w:val="clear" w:color="auto" w:fill="00FF00"/>
          <w:lang w:eastAsia="ru-RU"/>
        </w:rPr>
        <w:t> </w:t>
      </w:r>
      <w:r w:rsidRPr="00EC251D">
        <w:rPr>
          <w:rFonts w:ascii="Times New Roman" w:eastAsia="Times New Roman" w:hAnsi="Times New Roman" w:cs="Times New Roman"/>
          <w:sz w:val="24"/>
          <w:szCs w:val="24"/>
          <w:lang w:eastAsia="ru-RU"/>
        </w:rPr>
        <w:t xml:space="preserve"> 1. Формирование расходов бюджета Большеалабухского сельского поселения осуществляется в соответствии с расходными обязательствами  Большеалабухского сельского поселения, устанавливаемыми и исполняемыми органами местного самоуправления Большеалабухского сельского поселения в соответствии с требованиями Бюджетного </w:t>
      </w:r>
      <w:hyperlink r:id="rId15" w:history="1">
        <w:r w:rsidRPr="00EC251D">
          <w:rPr>
            <w:rFonts w:ascii="Times New Roman" w:eastAsia="Times New Roman" w:hAnsi="Times New Roman" w:cs="Times New Roman"/>
            <w:color w:val="0000FF"/>
            <w:sz w:val="24"/>
            <w:szCs w:val="24"/>
            <w:u w:val="single"/>
            <w:lang w:eastAsia="ru-RU"/>
          </w:rPr>
          <w:t>кодекса</w:t>
        </w:r>
      </w:hyperlink>
      <w:r w:rsidRPr="00EC251D">
        <w:rPr>
          <w:rFonts w:ascii="Times New Roman" w:eastAsia="Times New Roman" w:hAnsi="Times New Roman" w:cs="Times New Roman"/>
          <w:sz w:val="24"/>
          <w:szCs w:val="24"/>
          <w:lang w:eastAsia="ru-RU"/>
        </w:rPr>
        <w:t xml:space="preserve"> Российской Федерации. 2. Исполнение расходных обязательств  Большеалабухского сельского поселения осуществляется за счет средств бюджета Большеалабухского сельского поселения в соответствии с требованиями Бюджетного </w:t>
      </w:r>
      <w:hyperlink r:id="rId16" w:history="1">
        <w:r w:rsidRPr="00EC251D">
          <w:rPr>
            <w:rFonts w:ascii="Times New Roman" w:eastAsia="Times New Roman" w:hAnsi="Times New Roman" w:cs="Times New Roman"/>
            <w:color w:val="0000FF"/>
            <w:sz w:val="24"/>
            <w:szCs w:val="24"/>
            <w:u w:val="single"/>
            <w:lang w:eastAsia="ru-RU"/>
          </w:rPr>
          <w:t>кодекса</w:t>
        </w:r>
      </w:hyperlink>
      <w:r w:rsidRPr="00EC251D">
        <w:rPr>
          <w:rFonts w:ascii="Times New Roman" w:eastAsia="Times New Roman" w:hAnsi="Times New Roman" w:cs="Times New Roman"/>
          <w:sz w:val="24"/>
          <w:szCs w:val="24"/>
          <w:lang w:eastAsia="ru-RU"/>
        </w:rPr>
        <w:t xml:space="preserve"> Российской Федерации.   </w:t>
      </w:r>
      <w:r w:rsidRPr="00EC251D">
        <w:rPr>
          <w:rFonts w:ascii="Times New Roman" w:eastAsia="Times New Roman" w:hAnsi="Times New Roman" w:cs="Times New Roman"/>
          <w:b/>
          <w:bCs/>
          <w:sz w:val="24"/>
          <w:szCs w:val="24"/>
          <w:lang w:eastAsia="ru-RU"/>
        </w:rPr>
        <w:t>СТАТЬЯ 53</w:t>
      </w:r>
      <w:r w:rsidRPr="00EC251D">
        <w:rPr>
          <w:rFonts w:ascii="Times New Roman" w:eastAsia="Times New Roman" w:hAnsi="Times New Roman" w:cs="Times New Roman"/>
          <w:b/>
          <w:bCs/>
          <w:i/>
          <w:iCs/>
          <w:sz w:val="24"/>
          <w:szCs w:val="24"/>
          <w:lang w:eastAsia="ru-RU"/>
        </w:rPr>
        <w:t xml:space="preserve">. </w:t>
      </w:r>
      <w:r w:rsidRPr="00EC251D">
        <w:rPr>
          <w:rFonts w:ascii="Times New Roman" w:eastAsia="Times New Roman" w:hAnsi="Times New Roman" w:cs="Times New Roman"/>
          <w:b/>
          <w:bCs/>
          <w:sz w:val="24"/>
          <w:szCs w:val="24"/>
          <w:lang w:eastAsia="ru-RU"/>
        </w:rPr>
        <w:t>Доходы  бюджета  Большеалабухского сельского поселения</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shd w:val="clear" w:color="auto" w:fill="00FF00"/>
          <w:lang w:eastAsia="ru-RU"/>
        </w:rPr>
        <w:t> </w:t>
      </w:r>
      <w:r w:rsidRPr="00EC251D">
        <w:rPr>
          <w:rFonts w:ascii="Times New Roman" w:eastAsia="Times New Roman" w:hAnsi="Times New Roman" w:cs="Times New Roman"/>
          <w:sz w:val="24"/>
          <w:szCs w:val="24"/>
          <w:lang w:eastAsia="ru-RU"/>
        </w:rPr>
        <w:t xml:space="preserve"> Формирование доходов бюджета Большеалабухского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r w:rsidRPr="00EC251D">
        <w:rPr>
          <w:rFonts w:ascii="Times New Roman" w:eastAsia="Times New Roman" w:hAnsi="Times New Roman" w:cs="Times New Roman"/>
          <w:b/>
          <w:bCs/>
          <w:sz w:val="24"/>
          <w:szCs w:val="24"/>
          <w:lang w:eastAsia="ru-RU"/>
        </w:rPr>
        <w:t xml:space="preserve">14. Статью 56 дополнить частью 6 </w:t>
      </w:r>
      <w:r w:rsidRPr="00EC251D">
        <w:rPr>
          <w:rFonts w:ascii="Times New Roman" w:eastAsia="Times New Roman" w:hAnsi="Times New Roman" w:cs="Times New Roman"/>
          <w:sz w:val="24"/>
          <w:szCs w:val="24"/>
          <w:lang w:eastAsia="ru-RU"/>
        </w:rPr>
        <w:t xml:space="preserve">следующего содержания:   «6. Отчет об исполнении бюджета  Большеалабухского сельского поселения за первый квартал, полугодие и девять </w:t>
      </w:r>
      <w:r w:rsidRPr="00EC251D">
        <w:rPr>
          <w:rFonts w:ascii="Times New Roman" w:eastAsia="Times New Roman" w:hAnsi="Times New Roman" w:cs="Times New Roman"/>
          <w:sz w:val="24"/>
          <w:szCs w:val="24"/>
          <w:lang w:eastAsia="ru-RU"/>
        </w:rPr>
        <w:lastRenderedPageBreak/>
        <w:t xml:space="preserve">месяцев текущего финансового года утверждается администрацией Большеалабухского сельского поселения и направляется в Совет народных депутатов  Большеалабухского сельского поселения и контрольно-счетный орган  Большеалабухского сельского поселения. Годовой отчет об исполнении бюджета  Большеалабухского сельского поселения подлежит утверждению муниципальным правовым актом Совета народных депутатов  Большеалабухского сельского поселения. Годовой отчет об исполнении бюджета Большеалабухского сельского поселения до его рассмотрения в Совете народных депутатов Большеалабухского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Большеалабухского сельского поселения. Внешняя проверка годового отчета об исполнении бюджета Большеалабухского сельского поселения осуществляется контрольно-счетным органом  Большеалабухского сельского поселения </w:t>
      </w:r>
      <w:r w:rsidRPr="00EC251D">
        <w:rPr>
          <w:rFonts w:ascii="Times New Roman" w:eastAsia="Times New Roman" w:hAnsi="Times New Roman" w:cs="Times New Roman"/>
          <w:sz w:val="24"/>
          <w:szCs w:val="24"/>
          <w:lang w:eastAsia="ru-RU"/>
        </w:rPr>
        <w:softHyphen/>
      </w:r>
      <w:r w:rsidRPr="00EC251D">
        <w:rPr>
          <w:rFonts w:ascii="Times New Roman" w:eastAsia="Times New Roman" w:hAnsi="Times New Roman" w:cs="Times New Roman"/>
          <w:sz w:val="24"/>
          <w:szCs w:val="24"/>
          <w:lang w:eastAsia="ru-RU"/>
        </w:rPr>
        <w:softHyphen/>
      </w:r>
      <w:r w:rsidRPr="00EC251D">
        <w:rPr>
          <w:rFonts w:ascii="Times New Roman" w:eastAsia="Times New Roman" w:hAnsi="Times New Roman" w:cs="Times New Roman"/>
          <w:sz w:val="24"/>
          <w:szCs w:val="24"/>
          <w:lang w:eastAsia="ru-RU"/>
        </w:rPr>
        <w:softHyphen/>
        <w:t xml:space="preserve">в порядке, установленном муниципальным правовым актом Совета народных депутатов  Большеалабухского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 Администрация Большеалабухского сельского поселения представляет отчет об исполнении бюджета Большеалабухского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Большеалабухского сельского поселения проводится в срок, не превышающий один месяц. Контрольно-счетный орган Большеалабухского сельского поселения готовит заключение на отчет об исполнении бюджета Большеалабухского сельского поселения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Большеалабухского сельского поселения представляется контрольно-счетным органом  Большеалабухского сельского поселения в Совет народных депутатов Большеалабухского сельского поселения с одновременным направлением в администрацию Большеалабухского сельского поселения. Порядок представления, рассмотрения и утверждения годового отчета об исполнении бюджета Большеалабухского сельского поселения устанавливается Советом народных депутатов  Большеалабухского сельского поселения в соответствии с положениями Бюджетного кодекса Российской Федерации. Одновременно с годовым отчетом об исполнении бюджета Большеалабухского сельского поселения представляются проект решения об исполнении бюджета Большеалабухского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 По результатам рассмотрения годового отчета об исполнении бюджета Большеалабухского сельского поселения Совет народных депутатов  Большеалабухского сельского поселения принимает решение об утверждении либо отклонении решения об исполнении бюджетам Большеалабухского сельского поселения. В случае отклонения Советом народных депутатов  Большеалабухского сельского поселения  решения об исполнении бюджета Большеалабухского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Годовой отчет об исполнении бюджета  Большеалабухского сельского поселения представляется в Совет народных депутатов Большеалабухского сельского поселения  не позднее 1 мая текущего года. Решением об исполнении бюджета </w:t>
      </w:r>
      <w:r w:rsidRPr="00EC251D">
        <w:rPr>
          <w:rFonts w:ascii="Times New Roman" w:eastAsia="Times New Roman" w:hAnsi="Times New Roman" w:cs="Times New Roman"/>
          <w:sz w:val="24"/>
          <w:szCs w:val="24"/>
          <w:lang w:eastAsia="ru-RU"/>
        </w:rPr>
        <w:lastRenderedPageBreak/>
        <w:t xml:space="preserve">Большеалабухского сельского поселения утверждается отчет об исполнении бюджета  Большеалабухского сельского поселения за отчетный финансовый год с указанием общего объема доходов, расходов и дефицита (профицита) бюджета. Решением об исполнении бюджета Большеалабухского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Большеалабухского сельского поселения для решения об исполнении бюджета Большеалабухского сельского поселения.»;   </w:t>
      </w:r>
      <w:r w:rsidRPr="00EC251D">
        <w:rPr>
          <w:rFonts w:ascii="Times New Roman" w:eastAsia="Times New Roman" w:hAnsi="Times New Roman" w:cs="Times New Roman"/>
          <w:b/>
          <w:bCs/>
          <w:sz w:val="24"/>
          <w:szCs w:val="24"/>
          <w:lang w:eastAsia="ru-RU"/>
        </w:rPr>
        <w:t>15. Статью 57 изложить в следующей редакции:</w:t>
      </w:r>
      <w:r w:rsidRPr="00EC251D">
        <w:rPr>
          <w:rFonts w:ascii="Times New Roman" w:eastAsia="Times New Roman" w:hAnsi="Times New Roman" w:cs="Times New Roman"/>
          <w:sz w:val="24"/>
          <w:szCs w:val="24"/>
          <w:lang w:eastAsia="ru-RU"/>
        </w:rPr>
        <w:t xml:space="preserve">   «</w:t>
      </w:r>
      <w:r w:rsidRPr="00EC251D">
        <w:rPr>
          <w:rFonts w:ascii="Times New Roman" w:eastAsia="Times New Roman" w:hAnsi="Times New Roman" w:cs="Times New Roman"/>
          <w:b/>
          <w:bCs/>
          <w:sz w:val="24"/>
          <w:szCs w:val="24"/>
          <w:lang w:eastAsia="ru-RU"/>
        </w:rPr>
        <w:t>Статья 57. Закупки для обеспечения муниципальных нужд</w:t>
      </w:r>
      <w:r w:rsidRPr="00EC251D">
        <w:rPr>
          <w:rFonts w:ascii="Times New Roman" w:eastAsia="Times New Roman" w:hAnsi="Times New Roman" w:cs="Times New Roman"/>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2. Закупки товаров, работ, услуг для обеспечения муниципальных нужд осуществляются за счет средств местного бюджета.»</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27"/>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27D27"/>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251D"/>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25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251D"/>
    <w:rPr>
      <w:rFonts w:ascii="Times New Roman" w:eastAsia="Times New Roman" w:hAnsi="Times New Roman" w:cs="Times New Roman"/>
      <w:b/>
      <w:bCs/>
      <w:sz w:val="36"/>
      <w:szCs w:val="36"/>
      <w:lang w:eastAsia="ru-RU"/>
    </w:rPr>
  </w:style>
  <w:style w:type="character" w:customStyle="1" w:styleId="msonormal0">
    <w:name w:val="msonormal"/>
    <w:basedOn w:val="a0"/>
    <w:rsid w:val="00EC251D"/>
  </w:style>
  <w:style w:type="character" w:customStyle="1" w:styleId="consnormal">
    <w:name w:val="consnormal"/>
    <w:basedOn w:val="a0"/>
    <w:rsid w:val="00EC251D"/>
  </w:style>
  <w:style w:type="character" w:styleId="a3">
    <w:name w:val="Hyperlink"/>
    <w:basedOn w:val="a0"/>
    <w:uiPriority w:val="99"/>
    <w:semiHidden/>
    <w:unhideWhenUsed/>
    <w:rsid w:val="00EC251D"/>
    <w:rPr>
      <w:color w:val="0000FF"/>
      <w:u w:val="single"/>
    </w:rPr>
  </w:style>
  <w:style w:type="character" w:customStyle="1" w:styleId="b">
    <w:name w:val="b"/>
    <w:basedOn w:val="a0"/>
    <w:rsid w:val="00EC251D"/>
  </w:style>
  <w:style w:type="character" w:customStyle="1" w:styleId="consplusnormal">
    <w:name w:val="consplusnormal"/>
    <w:basedOn w:val="a0"/>
    <w:rsid w:val="00EC251D"/>
  </w:style>
  <w:style w:type="character" w:customStyle="1" w:styleId="consnonformat">
    <w:name w:val="consnonformat"/>
    <w:basedOn w:val="a0"/>
    <w:rsid w:val="00EC2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25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251D"/>
    <w:rPr>
      <w:rFonts w:ascii="Times New Roman" w:eastAsia="Times New Roman" w:hAnsi="Times New Roman" w:cs="Times New Roman"/>
      <w:b/>
      <w:bCs/>
      <w:sz w:val="36"/>
      <w:szCs w:val="36"/>
      <w:lang w:eastAsia="ru-RU"/>
    </w:rPr>
  </w:style>
  <w:style w:type="character" w:customStyle="1" w:styleId="msonormal0">
    <w:name w:val="msonormal"/>
    <w:basedOn w:val="a0"/>
    <w:rsid w:val="00EC251D"/>
  </w:style>
  <w:style w:type="character" w:customStyle="1" w:styleId="consnormal">
    <w:name w:val="consnormal"/>
    <w:basedOn w:val="a0"/>
    <w:rsid w:val="00EC251D"/>
  </w:style>
  <w:style w:type="character" w:styleId="a3">
    <w:name w:val="Hyperlink"/>
    <w:basedOn w:val="a0"/>
    <w:uiPriority w:val="99"/>
    <w:semiHidden/>
    <w:unhideWhenUsed/>
    <w:rsid w:val="00EC251D"/>
    <w:rPr>
      <w:color w:val="0000FF"/>
      <w:u w:val="single"/>
    </w:rPr>
  </w:style>
  <w:style w:type="character" w:customStyle="1" w:styleId="b">
    <w:name w:val="b"/>
    <w:basedOn w:val="a0"/>
    <w:rsid w:val="00EC251D"/>
  </w:style>
  <w:style w:type="character" w:customStyle="1" w:styleId="consplusnormal">
    <w:name w:val="consplusnormal"/>
    <w:basedOn w:val="a0"/>
    <w:rsid w:val="00EC251D"/>
  </w:style>
  <w:style w:type="character" w:customStyle="1" w:styleId="consnonformat">
    <w:name w:val="consnonformat"/>
    <w:basedOn w:val="a0"/>
    <w:rsid w:val="00EC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2D75528E708D7D7AF3185A3B618D2300E1521D1BC2D602539A8A256oDTFN" TargetMode="External"/><Relationship Id="rId13" Type="http://schemas.openxmlformats.org/officeDocument/2006/relationships/hyperlink" Target="consultantplus://offline/ref=099D55CB950B188AEA7AC9FBA88B260053655D27C125F9DEA72256C177407004294938D8ED72AB52RCj3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22D75528E708D7D7AF3185A3B618D238031C23D2B1706A2D60A4A051D06241177FE9FADE9408oDT4N" TargetMode="External"/><Relationship Id="rId12" Type="http://schemas.openxmlformats.org/officeDocument/2006/relationships/hyperlink" Target="consultantplus://offline/ref=AE27DAB3D6934C60C229FF3AEBB0D88B6F82D72BB6E978849D7FD49CFF91CC4EA16D724CE573C55El2fB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5E616F23E7061B8EA70CBC08DF92EABA1F45A445A8223EE05D9EE7DEFxCpDN" TargetMode="External"/><Relationship Id="rId1" Type="http://schemas.openxmlformats.org/officeDocument/2006/relationships/styles" Target="styles.xml"/><Relationship Id="rId6" Type="http://schemas.openxmlformats.org/officeDocument/2006/relationships/hyperlink" Target="consultantplus://offline/ref=0F43EE1BB4DCF90D8C3550BA10503D24EE9D7624BB436A0A7F1452BB733CE6B1CCEC1A1AEFz4cCN" TargetMode="External"/><Relationship Id="rId11" Type="http://schemas.openxmlformats.org/officeDocument/2006/relationships/hyperlink" Target="consultantplus://offline/ref=9BEAA44A2D917BA6026CD4357B98BF9E858A20584597450C968287F341165D87EBD2C342DB6AP7VCN" TargetMode="External"/><Relationship Id="rId5" Type="http://schemas.openxmlformats.org/officeDocument/2006/relationships/hyperlink" Target="consultantplus://offline/ref=9B0FB81F0FCE04C7BD95FABA4FAB19032CF750C785B4175CF1BB05DD05306F4958B5DA9B8BD95554IBK6K" TargetMode="External"/><Relationship Id="rId15" Type="http://schemas.openxmlformats.org/officeDocument/2006/relationships/hyperlink" Target="consultantplus://offline/ref=F5E616F23E7061B8EA70CBC08DF92EABA1F45A445A8223EE05D9EE7DEFxCpDN" TargetMode="External"/><Relationship Id="rId10" Type="http://schemas.openxmlformats.org/officeDocument/2006/relationships/hyperlink" Target="consultantplus://offline/ref=9BEAA44A2D917BA6026CD4357B98BF9E85882051429D450C968287F341165D87EBD2C340D8637446P9V1N" TargetMode="External"/><Relationship Id="rId4" Type="http://schemas.openxmlformats.org/officeDocument/2006/relationships/webSettings" Target="webSettings.xml"/><Relationship Id="rId9" Type="http://schemas.openxmlformats.org/officeDocument/2006/relationships/hyperlink" Target="consultantplus://offline/ref=7822D75528E708D7D7AF3185A3B618D2300E1B25D7B82D602539A8A256oDTFN" TargetMode="External"/><Relationship Id="rId14" Type="http://schemas.openxmlformats.org/officeDocument/2006/relationships/hyperlink" Target="consultantplus://offline/ref=5F6361C3CA58DA8D5EC0CC7FD0D479594A88FE01BA4EC86627EB711AEF23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4997</Words>
  <Characters>28485</Characters>
  <Application>Microsoft Office Word</Application>
  <DocSecurity>0</DocSecurity>
  <Lines>237</Lines>
  <Paragraphs>66</Paragraphs>
  <ScaleCrop>false</ScaleCrop>
  <Company>SPecialiST RePack</Company>
  <LinksUpToDate>false</LinksUpToDate>
  <CharactersWithSpaces>33416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2018-06-20T20:24:00Z</dcterms:created>
  <dcterms:modified xsi:type="dcterms:W3CDTF">2018-06-20T20:24:00Z</dcterms:modified>
</cp:coreProperties>
</file>